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C5FB2" w14:textId="77777777" w:rsidR="002011D2" w:rsidRDefault="2065F474" w:rsidP="00343FA6">
      <w:pPr>
        <w:pStyle w:val="Heading1"/>
        <w:spacing w:before="0"/>
      </w:pPr>
      <w:bookmarkStart w:id="0" w:name="_Toc120595869"/>
      <w:bookmarkStart w:id="1" w:name="_Toc120596561"/>
      <w:bookmarkStart w:id="2" w:name="_Toc122366104"/>
      <w:bookmarkStart w:id="3" w:name="_Toc122366269"/>
      <w:bookmarkStart w:id="4" w:name="_GoBack"/>
      <w:bookmarkEnd w:id="4"/>
      <w:r>
        <w:t>Policy Guidance: The safe reduction and elimination of regulated restrictive practices</w:t>
      </w:r>
    </w:p>
    <w:p w14:paraId="6DDFEAA1" w14:textId="77777777" w:rsidR="00223CEE" w:rsidRDefault="2065F474" w:rsidP="00654E0D">
      <w:r>
        <w:t>This document outlines the NDIS Commissioner’s expectations of NDIS providers when reducing and eliminating regulated restrictive practices to ensure this occurs in a safe and competent manner with care and skill.</w:t>
      </w:r>
      <w:r w:rsidR="00654E0D">
        <w:t xml:space="preserve"> These expectations are consistent with </w:t>
      </w:r>
      <w:r w:rsidR="00B85B9C" w:rsidRPr="00223CEE">
        <w:t xml:space="preserve">good practice and </w:t>
      </w:r>
      <w:r w:rsidR="00654E0D" w:rsidRPr="00223CEE">
        <w:t>the</w:t>
      </w:r>
      <w:r w:rsidR="00654E0D">
        <w:t xml:space="preserve"> legislative requirements as set out in the </w:t>
      </w:r>
      <w:hyperlink r:id="rId11" w:history="1">
        <w:r w:rsidR="00654E0D" w:rsidRPr="00B94240">
          <w:rPr>
            <w:rStyle w:val="Hyperlink"/>
          </w:rPr>
          <w:t xml:space="preserve">NDIS Act </w:t>
        </w:r>
        <w:r w:rsidR="00B94240" w:rsidRPr="00B94240">
          <w:rPr>
            <w:rStyle w:val="Hyperlink"/>
          </w:rPr>
          <w:t>2013</w:t>
        </w:r>
      </w:hyperlink>
      <w:r w:rsidR="00B94240">
        <w:t xml:space="preserve"> </w:t>
      </w:r>
      <w:r w:rsidR="00654E0D">
        <w:t>and associated Rules.</w:t>
      </w:r>
    </w:p>
    <w:p w14:paraId="423920D1" w14:textId="7B7B8031" w:rsidR="004F6332" w:rsidRDefault="00654E0D" w:rsidP="00654E0D">
      <w:r>
        <w:t xml:space="preserve">This document </w:t>
      </w:r>
      <w:r w:rsidR="00847115">
        <w:t>furthers</w:t>
      </w:r>
      <w:r>
        <w:t xml:space="preserve"> the </w:t>
      </w:r>
      <w:hyperlink r:id="rId12" w:anchor="paragraph-id-7037" w:history="1">
        <w:r w:rsidRPr="00847115">
          <w:rPr>
            <w:rStyle w:val="Hyperlink"/>
          </w:rPr>
          <w:t>Policy Guidance: Developing Behaviour Support Pla</w:t>
        </w:r>
        <w:r w:rsidR="00B94240">
          <w:rPr>
            <w:rStyle w:val="Hyperlink"/>
          </w:rPr>
          <w:t>ns</w:t>
        </w:r>
      </w:hyperlink>
      <w:r>
        <w:t xml:space="preserve"> and </w:t>
      </w:r>
      <w:r w:rsidR="00847115">
        <w:t>acknowledges that studies</w:t>
      </w:r>
      <w:r>
        <w:t xml:space="preserve"> </w:t>
      </w:r>
      <w:r w:rsidR="00847115">
        <w:t xml:space="preserve">have </w:t>
      </w:r>
      <w:r>
        <w:t>show</w:t>
      </w:r>
      <w:r w:rsidR="00847115">
        <w:t>n</w:t>
      </w:r>
      <w:r>
        <w:t xml:space="preserve"> that high quality behaviour support plans are associated with a reduction in the use of restrictive practices.</w:t>
      </w:r>
      <w:r w:rsidR="00BF6A86">
        <w:t xml:space="preserve"> </w:t>
      </w:r>
    </w:p>
    <w:p w14:paraId="24ACD55C" w14:textId="77777777" w:rsidR="006D725A" w:rsidRDefault="2065F474" w:rsidP="00343FA6">
      <w:pPr>
        <w:pStyle w:val="Heading2"/>
        <w:spacing w:before="120" w:after="120"/>
      </w:pPr>
      <w:r>
        <w:t>Expectations</w:t>
      </w:r>
    </w:p>
    <w:p w14:paraId="1581DF53" w14:textId="77777777" w:rsidR="00CD6607" w:rsidRDefault="2065F474" w:rsidP="00343FA6">
      <w:pPr>
        <w:spacing w:before="120"/>
      </w:pPr>
      <w:r>
        <w:t>In reducing and eliminating regulated restrictive practices</w:t>
      </w:r>
      <w:r w:rsidR="00847115">
        <w:t xml:space="preserve"> (RRPs)</w:t>
      </w:r>
      <w:r>
        <w:t>, NDIS providers should:</w:t>
      </w:r>
    </w:p>
    <w:p w14:paraId="32612FC5" w14:textId="74DBE02B" w:rsidR="0083209D" w:rsidRDefault="008655CC" w:rsidP="00CD6607">
      <w:pPr>
        <w:pStyle w:val="List1Numbered1"/>
      </w:pPr>
      <w:r>
        <w:t>Carefully consider</w:t>
      </w:r>
      <w:r w:rsidR="00AE709A">
        <w:t xml:space="preserve"> and apply </w:t>
      </w:r>
      <w:r w:rsidR="0083209D">
        <w:t xml:space="preserve">the definitions of regulated restrictive practices </w:t>
      </w:r>
      <w:r w:rsidR="00E11F7D">
        <w:t xml:space="preserve">and </w:t>
      </w:r>
      <w:r w:rsidR="00D46DDD">
        <w:t xml:space="preserve">the </w:t>
      </w:r>
      <w:r w:rsidR="00E11F7D">
        <w:t xml:space="preserve">conditions of use </w:t>
      </w:r>
      <w:r w:rsidR="0083209D">
        <w:t xml:space="preserve">as outlined in the </w:t>
      </w:r>
      <w:hyperlink r:id="rId13" w:history="1">
        <w:r w:rsidR="0083209D" w:rsidRPr="00B94240">
          <w:rPr>
            <w:rStyle w:val="Hyperlink"/>
          </w:rPr>
          <w:t>NDIS (Restrictive Practices and Behaviour Support) Rules 2018</w:t>
        </w:r>
      </w:hyperlink>
      <w:r w:rsidR="0083209D">
        <w:t>.</w:t>
      </w:r>
    </w:p>
    <w:p w14:paraId="55727062" w14:textId="77777777" w:rsidR="00026DC4" w:rsidRDefault="00026DC4" w:rsidP="00026DC4">
      <w:pPr>
        <w:pStyle w:val="List1Numbered1"/>
      </w:pPr>
      <w:r>
        <w:t>Work in collaboration with the person with disability, their family, other providers and relevant specialists to ensure a coordinated approach.</w:t>
      </w:r>
    </w:p>
    <w:p w14:paraId="224E34F2" w14:textId="77777777" w:rsidR="00223CEE" w:rsidRDefault="2065F474" w:rsidP="00CD6607">
      <w:pPr>
        <w:pStyle w:val="List1Numbered1"/>
      </w:pPr>
      <w:r>
        <w:t>Ensure proactive and person-centred strategies are implemented to meet the person’s needs and increase quality of life.</w:t>
      </w:r>
      <w:r w:rsidR="00BF6A86">
        <w:t xml:space="preserve"> This include</w:t>
      </w:r>
      <w:r w:rsidR="00223CEE">
        <w:t>s</w:t>
      </w:r>
      <w:r w:rsidR="00BF6A86">
        <w:t xml:space="preserve"> </w:t>
      </w:r>
      <w:r w:rsidR="00223CEE">
        <w:t xml:space="preserve">making changes within the environment and providing </w:t>
      </w:r>
      <w:r w:rsidR="00BF6A86">
        <w:t xml:space="preserve">opportunities </w:t>
      </w:r>
      <w:r w:rsidR="00B85B9C">
        <w:t xml:space="preserve">for the person </w:t>
      </w:r>
      <w:r w:rsidR="00BF6A86">
        <w:t>to participate in community activities and develop new skills</w:t>
      </w:r>
      <w:r w:rsidR="00223CEE">
        <w:t>.</w:t>
      </w:r>
    </w:p>
    <w:p w14:paraId="2D51FD7C" w14:textId="77777777" w:rsidR="0086480C" w:rsidRPr="00223CEE" w:rsidRDefault="0086480C" w:rsidP="0086480C">
      <w:pPr>
        <w:pStyle w:val="List1Numbered1"/>
      </w:pPr>
      <w:r>
        <w:t xml:space="preserve">Foster </w:t>
      </w:r>
      <w:r w:rsidRPr="00223CEE">
        <w:t>environments that respect the person's needs and choices, while ensuring safety.</w:t>
      </w:r>
    </w:p>
    <w:p w14:paraId="3D764228" w14:textId="3CCEF9AD" w:rsidR="004F6332" w:rsidRDefault="2065F474" w:rsidP="004F6332">
      <w:pPr>
        <w:pStyle w:val="List1Numbered1"/>
      </w:pPr>
      <w:r w:rsidRPr="00223CEE">
        <w:t>Develop</w:t>
      </w:r>
      <w:r w:rsidR="008655CC">
        <w:t>,</w:t>
      </w:r>
      <w:r w:rsidRPr="00223CEE">
        <w:t xml:space="preserve"> </w:t>
      </w:r>
      <w:r w:rsidR="00691350" w:rsidRPr="00223CEE">
        <w:t xml:space="preserve">implement </w:t>
      </w:r>
      <w:r w:rsidR="008655CC">
        <w:t xml:space="preserve">and review plans and </w:t>
      </w:r>
      <w:r w:rsidR="00691350" w:rsidRPr="00223CEE">
        <w:t>strategies</w:t>
      </w:r>
      <w:r w:rsidRPr="00223CEE">
        <w:t xml:space="preserve"> to m</w:t>
      </w:r>
      <w:r w:rsidR="00223CEE" w:rsidRPr="00223CEE">
        <w:t>inimise and m</w:t>
      </w:r>
      <w:r w:rsidR="00B85B9C" w:rsidRPr="00223CEE">
        <w:t>anage</w:t>
      </w:r>
      <w:r w:rsidRPr="00223CEE">
        <w:t xml:space="preserve"> risks</w:t>
      </w:r>
      <w:r w:rsidR="00B85B9C" w:rsidRPr="00223CEE">
        <w:t xml:space="preserve"> </w:t>
      </w:r>
      <w:r w:rsidR="00847115" w:rsidRPr="00223CEE">
        <w:t xml:space="preserve">to </w:t>
      </w:r>
      <w:r w:rsidR="001612DC" w:rsidRPr="00223CEE">
        <w:t>the</w:t>
      </w:r>
      <w:r w:rsidR="001612DC">
        <w:t xml:space="preserve"> person </w:t>
      </w:r>
      <w:r w:rsidR="0086480C">
        <w:t>and others</w:t>
      </w:r>
      <w:r>
        <w:t>.</w:t>
      </w:r>
    </w:p>
    <w:p w14:paraId="7CD4D6A3" w14:textId="77777777" w:rsidR="00C64B4B" w:rsidRDefault="2065F474" w:rsidP="00CD6607">
      <w:pPr>
        <w:pStyle w:val="List1Numbered1"/>
      </w:pPr>
      <w:r>
        <w:t>Take an evidence-informed approach</w:t>
      </w:r>
      <w:r w:rsidR="008655CC">
        <w:t>,</w:t>
      </w:r>
      <w:r>
        <w:t xml:space="preserve"> based on data.</w:t>
      </w:r>
    </w:p>
    <w:p w14:paraId="0C3B30D1" w14:textId="77777777" w:rsidR="00FB7C88" w:rsidRDefault="2065F474" w:rsidP="00CD6607">
      <w:pPr>
        <w:pStyle w:val="List1Numbered1"/>
      </w:pPr>
      <w:r>
        <w:t>Ensure behaviour support plans contain a graduated</w:t>
      </w:r>
      <w:r w:rsidR="008655CC">
        <w:t>,</w:t>
      </w:r>
      <w:r>
        <w:t xml:space="preserve"> step by step process</w:t>
      </w:r>
      <w:r w:rsidR="0086480C">
        <w:t xml:space="preserve"> to reduce and eliminate regulated restrictive practices</w:t>
      </w:r>
      <w:r>
        <w:t xml:space="preserve"> that can be implemented, monitored and evaluated.</w:t>
      </w:r>
    </w:p>
    <w:p w14:paraId="55CC704E" w14:textId="50557754" w:rsidR="00EA6740" w:rsidRDefault="2065F474" w:rsidP="008B0E30">
      <w:pPr>
        <w:pStyle w:val="List1Numbered1"/>
      </w:pPr>
      <w:r>
        <w:t>Build work</w:t>
      </w:r>
      <w:r w:rsidR="00B47105">
        <w:t>ers</w:t>
      </w:r>
      <w:r w:rsidR="00223CEE">
        <w:t>’</w:t>
      </w:r>
      <w:r>
        <w:t xml:space="preserve"> capabilities to meet </w:t>
      </w:r>
      <w:r w:rsidR="00343FA6">
        <w:t xml:space="preserve">the person’s </w:t>
      </w:r>
      <w:r>
        <w:t>needs and implement</w:t>
      </w:r>
      <w:r w:rsidR="0033702F">
        <w:t xml:space="preserve"> </w:t>
      </w:r>
      <w:r w:rsidR="0083209D">
        <w:t xml:space="preserve">high quality </w:t>
      </w:r>
      <w:r w:rsidR="00672347">
        <w:t xml:space="preserve">and person-centred </w:t>
      </w:r>
      <w:r w:rsidR="0083209D">
        <w:t>behaviour support</w:t>
      </w:r>
      <w:r w:rsidR="00654E0D">
        <w:t>.</w:t>
      </w:r>
      <w:r>
        <w:t xml:space="preserve"> </w:t>
      </w:r>
    </w:p>
    <w:p w14:paraId="1EFD4AE3" w14:textId="77777777" w:rsidR="00071D3D" w:rsidRDefault="2065F474" w:rsidP="008B0E30">
      <w:pPr>
        <w:pStyle w:val="List1Numbered1"/>
      </w:pPr>
      <w:r>
        <w:t>Demonstrate leadership and organisational c</w:t>
      </w:r>
      <w:r w:rsidR="008B34C4">
        <w:t xml:space="preserve">ommitment to </w:t>
      </w:r>
      <w:r>
        <w:t>promot</w:t>
      </w:r>
      <w:r w:rsidR="008B34C4">
        <w:t>ing</w:t>
      </w:r>
      <w:r>
        <w:t xml:space="preserve"> and uphold</w:t>
      </w:r>
      <w:r w:rsidR="008B34C4">
        <w:t>ing</w:t>
      </w:r>
      <w:r>
        <w:t xml:space="preserve"> the rights of people with disability</w:t>
      </w:r>
      <w:r w:rsidR="008B34C4">
        <w:t xml:space="preserve"> and using least restrictive alternatives</w:t>
      </w:r>
      <w:r>
        <w:t xml:space="preserve">. </w:t>
      </w:r>
    </w:p>
    <w:p w14:paraId="762EA52D" w14:textId="51E67383" w:rsidR="00FB7C88" w:rsidRDefault="2065F474" w:rsidP="00B061A4">
      <w:pPr>
        <w:pStyle w:val="List1Numbered1"/>
      </w:pPr>
      <w:r>
        <w:t xml:space="preserve">Implement quality management systems that promote a culture of continuous improvement through activities such as </w:t>
      </w:r>
      <w:r w:rsidR="00026DC4">
        <w:t xml:space="preserve">supervision, </w:t>
      </w:r>
      <w:r>
        <w:t>debriefing</w:t>
      </w:r>
      <w:r w:rsidR="0083209D">
        <w:t>, reflective practice</w:t>
      </w:r>
      <w:r>
        <w:t xml:space="preserve"> and practice review</w:t>
      </w:r>
      <w:r w:rsidR="00AE709A">
        <w:t xml:space="preserve">s </w:t>
      </w:r>
      <w:r w:rsidR="00045B78">
        <w:t xml:space="preserve">- </w:t>
      </w:r>
      <w:r w:rsidR="00AE709A">
        <w:t>which are documented.</w:t>
      </w:r>
    </w:p>
    <w:p w14:paraId="7683B0D2" w14:textId="77777777" w:rsidR="00FB7C88" w:rsidRDefault="2065F474" w:rsidP="00343FA6">
      <w:pPr>
        <w:pStyle w:val="List1Numbered1"/>
        <w:numPr>
          <w:ilvl w:val="0"/>
          <w:numId w:val="0"/>
        </w:numPr>
        <w:spacing w:after="0"/>
      </w:pPr>
      <w:r>
        <w:t xml:space="preserve">The above expectations are additional to the requirement that any </w:t>
      </w:r>
      <w:hyperlink r:id="rId14">
        <w:r w:rsidRPr="2065F474">
          <w:rPr>
            <w:rStyle w:val="Hyperlink"/>
          </w:rPr>
          <w:t>high risk practices</w:t>
        </w:r>
      </w:hyperlink>
      <w:r>
        <w:t xml:space="preserve"> presenting an unacceptable risk of harm to participants should be ceased immediately and replaced by least restrictive alternatives.</w:t>
      </w:r>
    </w:p>
    <w:p w14:paraId="352363B2" w14:textId="77777777" w:rsidR="00731DD6" w:rsidRDefault="2065F474" w:rsidP="00C17ED9">
      <w:pPr>
        <w:pStyle w:val="Heading2"/>
      </w:pPr>
      <w:r>
        <w:lastRenderedPageBreak/>
        <w:t>Resources</w:t>
      </w:r>
    </w:p>
    <w:p w14:paraId="29B483CC" w14:textId="77777777" w:rsidR="004F6332" w:rsidRDefault="00B23BB0" w:rsidP="2065F474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  <w:rPr>
          <w:b/>
          <w:bCs/>
        </w:rPr>
      </w:pPr>
      <w:hyperlink r:id="rId15">
        <w:r w:rsidR="2065F474" w:rsidRPr="2065F474">
          <w:rPr>
            <w:rStyle w:val="Hyperlink"/>
          </w:rPr>
          <w:t>Policy Guidelines: Developing Behaviour Support Plans</w:t>
        </w:r>
      </w:hyperlink>
      <w:r w:rsidR="2065F474">
        <w:t xml:space="preserve"> – this outlines the NDIS Commissioner’s expectations when developing behaviour support plans that contain regulated restrictive practices.</w:t>
      </w:r>
    </w:p>
    <w:p w14:paraId="52EABF8F" w14:textId="781E91E2" w:rsidR="00DA2A26" w:rsidRPr="00DA2A26" w:rsidRDefault="00EB1612" w:rsidP="2065F474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  <w:rPr>
          <w:bCs/>
        </w:rPr>
      </w:pPr>
      <w:hyperlink r:id="rId16" w:anchor="paragraph-id-7170" w:history="1">
        <w:r w:rsidR="00DA2A26" w:rsidRPr="00EB1612">
          <w:rPr>
            <w:rStyle w:val="Hyperlink"/>
            <w:bCs/>
          </w:rPr>
          <w:t>NEW Interim and Comprehensive Behaviour Support Plan templates</w:t>
        </w:r>
      </w:hyperlink>
      <w:r w:rsidR="00DA2A26" w:rsidRPr="00EB1612">
        <w:rPr>
          <w:bCs/>
        </w:rPr>
        <w:t xml:space="preserve"> – the</w:t>
      </w:r>
      <w:r w:rsidR="00DA2A26" w:rsidRPr="00DA2A26">
        <w:rPr>
          <w:bCs/>
        </w:rPr>
        <w:t xml:space="preserve"> revised </w:t>
      </w:r>
      <w:r w:rsidR="00DA2A26">
        <w:rPr>
          <w:bCs/>
        </w:rPr>
        <w:t xml:space="preserve">BSP </w:t>
      </w:r>
      <w:r w:rsidR="00DA2A26" w:rsidRPr="00DA2A26">
        <w:rPr>
          <w:bCs/>
        </w:rPr>
        <w:t>templates (V3.0) reflect contemporary evidence</w:t>
      </w:r>
      <w:r w:rsidR="00DA2A26">
        <w:rPr>
          <w:bCs/>
        </w:rPr>
        <w:t>-</w:t>
      </w:r>
      <w:r w:rsidR="00DA2A26" w:rsidRPr="00DA2A26">
        <w:rPr>
          <w:bCs/>
        </w:rPr>
        <w:t xml:space="preserve">informed practice and were informed by consultation with people with disability, family members, practitioners, providers, peak bodies and the state and territory restrictive practice authorisation bodies. </w:t>
      </w:r>
    </w:p>
    <w:p w14:paraId="0D3104AD" w14:textId="44C19E82" w:rsidR="002011D2" w:rsidRPr="004604BE" w:rsidRDefault="00B23BB0" w:rsidP="2065F474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  <w:rPr>
          <w:b/>
          <w:bCs/>
        </w:rPr>
      </w:pPr>
      <w:hyperlink r:id="rId17">
        <w:r w:rsidR="2065F474" w:rsidRPr="2065F474">
          <w:rPr>
            <w:rStyle w:val="Hyperlink"/>
          </w:rPr>
          <w:t>Regulated Restrictive Practices Summary and Protocols</w:t>
        </w:r>
      </w:hyperlink>
      <w:r w:rsidR="2065F474" w:rsidRPr="2065F474">
        <w:rPr>
          <w:b/>
          <w:bCs/>
        </w:rPr>
        <w:t xml:space="preserve"> </w:t>
      </w:r>
      <w:r w:rsidR="2065F474">
        <w:t>– this represents the revised regulated restrictive practice protocol component of a behaviour support plan. It replaces the existing protocols in the NDIS Commission’s behaviour support plan templates.</w:t>
      </w:r>
    </w:p>
    <w:p w14:paraId="2C8D12FA" w14:textId="77777777" w:rsidR="002011D2" w:rsidRDefault="00B23BB0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18">
        <w:r w:rsidR="2065F474" w:rsidRPr="2065F474">
          <w:rPr>
            <w:rStyle w:val="Hyperlink"/>
          </w:rPr>
          <w:t>Interim and Comprehensive Behaviour Support Plan Checklists</w:t>
        </w:r>
      </w:hyperlink>
      <w:r w:rsidR="2065F474">
        <w:t xml:space="preserve"> – tools </w:t>
      </w:r>
      <w:r w:rsidR="00223CEE">
        <w:t>that</w:t>
      </w:r>
      <w:r w:rsidR="2065F474">
        <w:t xml:space="preserve"> outline good practice and the requirements when developing behaviour support plans.</w:t>
      </w:r>
    </w:p>
    <w:p w14:paraId="3B1DC827" w14:textId="77777777" w:rsidR="002011D2" w:rsidRPr="00A91853" w:rsidRDefault="00B23BB0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19">
        <w:r w:rsidR="2065F474" w:rsidRPr="2065F474">
          <w:rPr>
            <w:rStyle w:val="Hyperlink"/>
          </w:rPr>
          <w:t>Evidence Matters: Developing Quality Behaviour Support Plans</w:t>
        </w:r>
      </w:hyperlink>
      <w:r w:rsidR="2065F474">
        <w:t xml:space="preserve"> – a literature summary by University of Queensland and funded by the NDIS Commission.</w:t>
      </w:r>
    </w:p>
    <w:p w14:paraId="00945704" w14:textId="77777777" w:rsidR="00A91853" w:rsidRPr="00223CEE" w:rsidRDefault="00B23BB0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hyperlink r:id="rId20" w:anchor="paragraph-id-975" w:history="1">
        <w:r w:rsidR="00A91853" w:rsidRPr="00223CEE">
          <w:rPr>
            <w:rStyle w:val="Hyperlink"/>
            <w:rFonts w:asciiTheme="minorHAnsi" w:hAnsiTheme="minorHAnsi" w:cstheme="minorHAnsi"/>
          </w:rPr>
          <w:t>Practices that present high risk of harm to NDIS participants: Position Statement</w:t>
        </w:r>
      </w:hyperlink>
      <w:r w:rsidR="00A91853" w:rsidRPr="00223CEE">
        <w:rPr>
          <w:rFonts w:asciiTheme="minorHAnsi" w:hAnsiTheme="minorHAnsi" w:cstheme="minorHAnsi"/>
          <w:shd w:val="clear" w:color="auto" w:fill="FFFFFF"/>
        </w:rPr>
        <w:t xml:space="preserve"> – outlines practices that present an unacceptable risk of harm to participants and must not be used by registered and unregistered NDIS providers.</w:t>
      </w:r>
    </w:p>
    <w:p w14:paraId="55DAD592" w14:textId="77777777" w:rsidR="002011D2" w:rsidRPr="00223CEE" w:rsidRDefault="00B23BB0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hyperlink r:id="rId21" w:anchor="paragraph-id-971" w:history="1">
        <w:r w:rsidR="00FB27B3" w:rsidRPr="00223CEE">
          <w:rPr>
            <w:rStyle w:val="Hyperlink"/>
            <w:rFonts w:asciiTheme="minorHAnsi" w:hAnsiTheme="minorHAnsi" w:cstheme="minorHAnsi"/>
          </w:rPr>
          <w:t>Practice Guides around restrictive practices</w:t>
        </w:r>
      </w:hyperlink>
      <w:r w:rsidR="00FB27B3" w:rsidRPr="00223CEE">
        <w:rPr>
          <w:rFonts w:asciiTheme="minorHAnsi" w:hAnsiTheme="minorHAnsi" w:cstheme="minorHAnsi"/>
        </w:rPr>
        <w:t xml:space="preserve"> </w:t>
      </w:r>
    </w:p>
    <w:p w14:paraId="474026D2" w14:textId="77777777" w:rsidR="00FB27B3" w:rsidRDefault="00B23BB0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22" w:anchor="paragraph-id-6912" w:history="1">
        <w:r w:rsidR="00FB27B3">
          <w:rPr>
            <w:rStyle w:val="Hyperlink"/>
          </w:rPr>
          <w:t>Evidence Matters: Organisation approaches to reducing restrictive practices</w:t>
        </w:r>
      </w:hyperlink>
    </w:p>
    <w:p w14:paraId="031E10FF" w14:textId="77777777" w:rsidR="002011D2" w:rsidRDefault="00B23BB0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23">
        <w:r w:rsidR="2065F474" w:rsidRPr="2065F474">
          <w:rPr>
            <w:rStyle w:val="Hyperlink"/>
          </w:rPr>
          <w:t>Deciding With Support</w:t>
        </w:r>
      </w:hyperlink>
      <w:r w:rsidR="2065F474">
        <w:t xml:space="preserve"> – a supported decision making toolkit designed for behaviour support developed by Flinders University and funded by the NDIS Commission</w:t>
      </w:r>
    </w:p>
    <w:p w14:paraId="337EBDC9" w14:textId="77777777" w:rsidR="0033702F" w:rsidRDefault="00B23BB0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24">
        <w:r w:rsidR="2065F474" w:rsidRPr="2065F474">
          <w:rPr>
            <w:rStyle w:val="Hyperlink"/>
          </w:rPr>
          <w:t>Positive Behaviour Support Capability Framework</w:t>
        </w:r>
      </w:hyperlink>
      <w:r w:rsidR="2065F474">
        <w:t xml:space="preserve"> – </w:t>
      </w:r>
      <w:r w:rsidR="2065F474" w:rsidRPr="2065F474">
        <w:rPr>
          <w:rFonts w:cstheme="minorBidi"/>
        </w:rPr>
        <w:t>outlines the knowledge and skills required to deliver contemporary, evidence-informed behaviour support</w:t>
      </w:r>
      <w:r w:rsidR="2065F474">
        <w:t xml:space="preserve"> and is used to consider </w:t>
      </w:r>
      <w:r w:rsidR="2065F474" w:rsidRPr="2065F474">
        <w:rPr>
          <w:rFonts w:cstheme="minorBidi"/>
        </w:rPr>
        <w:t>a practitioner’s suitability</w:t>
      </w:r>
      <w:r w:rsidR="2065F474">
        <w:t xml:space="preserve">. </w:t>
      </w:r>
    </w:p>
    <w:p w14:paraId="204395E0" w14:textId="77777777" w:rsidR="0033702F" w:rsidRDefault="00B23BB0" w:rsidP="00654E0D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25">
        <w:r w:rsidR="2065F474" w:rsidRPr="2065F474">
          <w:rPr>
            <w:rStyle w:val="Hyperlink"/>
          </w:rPr>
          <w:t>NDIS Workforce Capability Framework</w:t>
        </w:r>
      </w:hyperlink>
      <w:r w:rsidR="2065F474">
        <w:t xml:space="preserve"> – describes the attitudes, skills and knowledge expected of all workers funded the NDIS and a range of practical examples and resources</w:t>
      </w:r>
      <w:r w:rsidR="00654E0D">
        <w:t>.</w:t>
      </w:r>
      <w:r w:rsidR="2065F474">
        <w:t xml:space="preserve"> </w:t>
      </w:r>
      <w:bookmarkEnd w:id="0"/>
      <w:bookmarkEnd w:id="1"/>
      <w:bookmarkEnd w:id="2"/>
      <w:bookmarkEnd w:id="3"/>
    </w:p>
    <w:p w14:paraId="5BD9724A" w14:textId="77777777" w:rsidR="00654E0D" w:rsidRDefault="00B23BB0" w:rsidP="00654E0D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26" w:anchor=":~:text=The%20National%20Framework%20focuses%20on%20the%20reduction%20of,Territory%20Disability%20Ministers%20to%20develop%20a%20National%20Framework." w:history="1">
        <w:r w:rsidR="00654E0D" w:rsidRPr="00654E0D">
          <w:rPr>
            <w:rStyle w:val="Hyperlink"/>
          </w:rPr>
          <w:t>National Framework for Reducing and Eliminating the Use of Restrictive Practices in the Disability Service Sector</w:t>
        </w:r>
      </w:hyperlink>
    </w:p>
    <w:p w14:paraId="40025866" w14:textId="77777777" w:rsidR="0033702F" w:rsidRDefault="0033702F" w:rsidP="0033702F">
      <w:pPr>
        <w:pStyle w:val="Heading2"/>
      </w:pPr>
      <w:r>
        <w:t>Legislative linkages</w:t>
      </w:r>
    </w:p>
    <w:p w14:paraId="350620E4" w14:textId="77777777" w:rsidR="00731DD6" w:rsidRDefault="0033702F" w:rsidP="00654E0D">
      <w:r>
        <w:t xml:space="preserve">This document is in furtherance of the Commissioner’s functions as set out in sections 181E, F and H of the </w:t>
      </w:r>
      <w:hyperlink r:id="rId27">
        <w:r w:rsidRPr="2065F474">
          <w:rPr>
            <w:rStyle w:val="Hyperlink"/>
          </w:rPr>
          <w:t>NDIS Act 2013</w:t>
        </w:r>
      </w:hyperlink>
      <w:r>
        <w:t xml:space="preserve">, and the requirements as outlined in the </w:t>
      </w:r>
      <w:hyperlink r:id="rId28">
        <w:r w:rsidRPr="2065F474">
          <w:rPr>
            <w:rStyle w:val="Hyperlink"/>
          </w:rPr>
          <w:t>NDIS Code of Conduct</w:t>
        </w:r>
      </w:hyperlink>
      <w:r>
        <w:t xml:space="preserve">, </w:t>
      </w:r>
      <w:hyperlink r:id="rId29">
        <w:r w:rsidRPr="2065F474">
          <w:rPr>
            <w:rStyle w:val="Hyperlink"/>
          </w:rPr>
          <w:t>NDIS (Provider Registration and Practice Standards) Rules 2018</w:t>
        </w:r>
      </w:hyperlink>
      <w:r>
        <w:t xml:space="preserve"> and part 3 of the </w:t>
      </w:r>
      <w:hyperlink r:id="rId30">
        <w:r w:rsidRPr="2065F474">
          <w:rPr>
            <w:rStyle w:val="Hyperlink"/>
          </w:rPr>
          <w:t>NDIS (Restrictive Practices and Behaviour Support) Rules 2018</w:t>
        </w:r>
      </w:hyperlink>
      <w:r>
        <w:t xml:space="preserve">. </w:t>
      </w:r>
    </w:p>
    <w:sectPr w:rsidR="00731DD6" w:rsidSect="00343FA6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1906" w:h="16838" w:code="9"/>
      <w:pgMar w:top="1276" w:right="1418" w:bottom="1276" w:left="1418" w:header="284" w:footer="397" w:gutter="0"/>
      <w:cols w:space="340"/>
      <w:titlePg/>
      <w:docGrid w:linePitch="360"/>
      <w15:footnoteColumns w:val="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D4F470" w16cex:dateUtc="2023-11-30T02:09:00Z"/>
  <w16cex:commentExtensible w16cex:durableId="34F4EBDD" w16cex:dateUtc="2023-11-30T0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D88796" w16cid:durableId="27D4F470"/>
  <w16cid:commentId w16cid:paraId="27B83CC1" w16cid:durableId="34F4EB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3E2C4" w14:textId="77777777" w:rsidR="00A20EF2" w:rsidRDefault="00A20EF2" w:rsidP="008E21DE">
      <w:pPr>
        <w:spacing w:before="0" w:after="0"/>
      </w:pPr>
      <w:r>
        <w:separator/>
      </w:r>
    </w:p>
  </w:endnote>
  <w:endnote w:type="continuationSeparator" w:id="0">
    <w:p w14:paraId="3442BCC9" w14:textId="77777777" w:rsidR="00A20EF2" w:rsidRDefault="00A20EF2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250B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0B774914" wp14:editId="7A3B3AF6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FE5F73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333DE1A" w14:textId="1BEF6549" w:rsidR="00FD66D7" w:rsidRPr="00080615" w:rsidRDefault="00B775A4" w:rsidP="00362AB6">
    <w:pPr>
      <w:pStyle w:val="Footer"/>
    </w:pPr>
    <w:r w:rsidRPr="00362AB6">
      <w:rPr>
        <w:sz w:val="18"/>
        <w:szCs w:val="18"/>
      </w:rPr>
      <w:t>NDIS Quality and Safeguards Commission</w:t>
    </w:r>
    <w:r>
      <w:rPr>
        <w:sz w:val="18"/>
        <w:szCs w:val="18"/>
      </w:rPr>
      <w:t xml:space="preserve"> - </w:t>
    </w:r>
    <w:r w:rsidRPr="00257E93">
      <w:rPr>
        <w:sz w:val="18"/>
        <w:szCs w:val="18"/>
      </w:rPr>
      <w:t>Policy Guidance</w:t>
    </w:r>
    <w:r>
      <w:rPr>
        <w:sz w:val="18"/>
        <w:szCs w:val="18"/>
      </w:rPr>
      <w:t>:</w:t>
    </w:r>
    <w:r w:rsidRPr="00257E93">
      <w:rPr>
        <w:sz w:val="18"/>
        <w:szCs w:val="18"/>
      </w:rPr>
      <w:t xml:space="preserve"> </w:t>
    </w:r>
    <w:r>
      <w:rPr>
        <w:sz w:val="18"/>
        <w:szCs w:val="18"/>
      </w:rPr>
      <w:t>The safe reduction and elimination of RRPs</w:t>
    </w:r>
    <w:r w:rsidRPr="00257E93">
      <w:rPr>
        <w:sz w:val="18"/>
        <w:szCs w:val="18"/>
      </w:rPr>
      <w:t xml:space="preserve"> - </w:t>
    </w:r>
    <w:r>
      <w:rPr>
        <w:sz w:val="18"/>
        <w:szCs w:val="18"/>
      </w:rPr>
      <w:t>December</w:t>
    </w:r>
    <w:r w:rsidRPr="00257E93">
      <w:rPr>
        <w:sz w:val="18"/>
        <w:szCs w:val="18"/>
      </w:rPr>
      <w:t xml:space="preserve"> 2023</w:t>
    </w:r>
    <w:r w:rsidR="00362AB6">
      <w:tab/>
    </w:r>
    <w:r w:rsidR="00362AB6">
      <w:rPr>
        <w:noProof/>
      </w:rPr>
      <w:fldChar w:fldCharType="begin"/>
    </w:r>
    <w:r w:rsidR="00362AB6">
      <w:instrText xml:space="preserve"> PAGE   \* MERGEFORMAT </w:instrText>
    </w:r>
    <w:r w:rsidR="00362AB6">
      <w:fldChar w:fldCharType="separate"/>
    </w:r>
    <w:r w:rsidR="00B23BB0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B529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64501AE6" wp14:editId="7024D992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1EA13B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2CE5BC83" w14:textId="53C825B5" w:rsidR="008E21DE" w:rsidRPr="00080615" w:rsidRDefault="004D4273" w:rsidP="00080615">
    <w:pPr>
      <w:pStyle w:val="Footer"/>
    </w:pPr>
    <w:r w:rsidRPr="00362AB6">
      <w:rPr>
        <w:sz w:val="18"/>
        <w:szCs w:val="18"/>
      </w:rPr>
      <w:t>NDIS Quality and Safeguards Commission</w:t>
    </w:r>
    <w:r w:rsidR="00257E93">
      <w:rPr>
        <w:sz w:val="18"/>
        <w:szCs w:val="18"/>
      </w:rPr>
      <w:t xml:space="preserve"> - </w:t>
    </w:r>
    <w:r w:rsidR="00257E93" w:rsidRPr="00257E93">
      <w:rPr>
        <w:sz w:val="18"/>
        <w:szCs w:val="18"/>
      </w:rPr>
      <w:t>Policy Guidance</w:t>
    </w:r>
    <w:r w:rsidR="00B775A4">
      <w:rPr>
        <w:sz w:val="18"/>
        <w:szCs w:val="18"/>
      </w:rPr>
      <w:t>:</w:t>
    </w:r>
    <w:r w:rsidR="00257E93" w:rsidRPr="00257E93">
      <w:rPr>
        <w:sz w:val="18"/>
        <w:szCs w:val="18"/>
      </w:rPr>
      <w:t xml:space="preserve"> </w:t>
    </w:r>
    <w:r w:rsidR="00B775A4">
      <w:rPr>
        <w:sz w:val="18"/>
        <w:szCs w:val="18"/>
      </w:rPr>
      <w:t>The safe reduction and elimination of RRPs</w:t>
    </w:r>
    <w:r w:rsidR="00257E93" w:rsidRPr="00257E93">
      <w:rPr>
        <w:sz w:val="18"/>
        <w:szCs w:val="18"/>
      </w:rPr>
      <w:t xml:space="preserve"> - </w:t>
    </w:r>
    <w:r w:rsidR="00B775A4">
      <w:rPr>
        <w:sz w:val="18"/>
        <w:szCs w:val="18"/>
      </w:rPr>
      <w:t>December</w:t>
    </w:r>
    <w:r w:rsidR="00257E93" w:rsidRPr="00257E93">
      <w:rPr>
        <w:sz w:val="18"/>
        <w:szCs w:val="18"/>
      </w:rPr>
      <w:t xml:space="preserve"> 2023</w:t>
    </w:r>
    <w:r>
      <w:tab/>
    </w: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 w:rsidR="00B23BB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A1DA4" w14:textId="77777777" w:rsidR="00A20EF2" w:rsidRDefault="00A20EF2" w:rsidP="008E21DE">
      <w:pPr>
        <w:spacing w:before="0" w:after="0"/>
      </w:pPr>
      <w:r>
        <w:separator/>
      </w:r>
    </w:p>
  </w:footnote>
  <w:footnote w:type="continuationSeparator" w:id="0">
    <w:p w14:paraId="226F365D" w14:textId="77777777" w:rsidR="00A20EF2" w:rsidRDefault="00A20EF2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7CA8" w14:textId="77777777" w:rsidR="008B7938" w:rsidRDefault="008B7938">
    <w:pPr>
      <w:pStyle w:val="Header"/>
    </w:pPr>
  </w:p>
  <w:p w14:paraId="30A11173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7E97618D" wp14:editId="10864E52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0A34FC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3A3B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4D51E022" wp14:editId="7373CABE">
          <wp:extent cx="3405600" cy="1224000"/>
          <wp:effectExtent l="0" t="0" r="4445" b="0"/>
          <wp:docPr id="11" name="Picture 1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5600" cy="12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CA2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3CD0B6E"/>
    <w:multiLevelType w:val="hybridMultilevel"/>
    <w:tmpl w:val="586C9FA2"/>
    <w:lvl w:ilvl="0" w:tplc="9D36AA9E">
      <w:start w:val="1"/>
      <w:numFmt w:val="decimal"/>
      <w:pStyle w:val="Heading2-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21C5F81"/>
    <w:multiLevelType w:val="hybridMultilevel"/>
    <w:tmpl w:val="8D7A23B0"/>
    <w:lvl w:ilvl="0" w:tplc="3E56D1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706D0"/>
    <w:multiLevelType w:val="multilevel"/>
    <w:tmpl w:val="349E1146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20E4B70"/>
    <w:multiLevelType w:val="hybridMultilevel"/>
    <w:tmpl w:val="9D7C22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20062"/>
    <w:multiLevelType w:val="hybridMultilevel"/>
    <w:tmpl w:val="BE2C3C82"/>
    <w:lvl w:ilvl="0" w:tplc="79EA8668">
      <w:start w:val="1"/>
      <w:numFmt w:val="upperLetter"/>
      <w:pStyle w:val="ListParagraph-A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50517343"/>
    <w:multiLevelType w:val="multilevel"/>
    <w:tmpl w:val="131EEC6C"/>
    <w:numStyleLink w:val="TableNumbers"/>
  </w:abstractNum>
  <w:abstractNum w:abstractNumId="19" w15:restartNumberingAfterBreak="0">
    <w:nsid w:val="50E12008"/>
    <w:multiLevelType w:val="multilevel"/>
    <w:tmpl w:val="07629034"/>
    <w:numStyleLink w:val="KCBullets"/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63048B"/>
    <w:multiLevelType w:val="multilevel"/>
    <w:tmpl w:val="C284D0B0"/>
    <w:numStyleLink w:val="FigureNumbers"/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F51665"/>
    <w:multiLevelType w:val="multilevel"/>
    <w:tmpl w:val="4E929216"/>
    <w:numStyleLink w:val="NumberedHeadings"/>
  </w:abstractNum>
  <w:abstractNum w:abstractNumId="25" w15:restartNumberingAfterBreak="0">
    <w:nsid w:val="62397869"/>
    <w:multiLevelType w:val="multilevel"/>
    <w:tmpl w:val="4E929216"/>
    <w:numStyleLink w:val="NumberedHeadings"/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>
    <w:abstractNumId w:val="5"/>
  </w:num>
  <w:num w:numId="2">
    <w:abstractNumId w:val="29"/>
  </w:num>
  <w:num w:numId="3">
    <w:abstractNumId w:val="20"/>
  </w:num>
  <w:num w:numId="4">
    <w:abstractNumId w:val="28"/>
  </w:num>
  <w:num w:numId="5">
    <w:abstractNumId w:val="28"/>
  </w:num>
  <w:num w:numId="6">
    <w:abstractNumId w:val="14"/>
  </w:num>
  <w:num w:numId="7">
    <w:abstractNumId w:val="19"/>
  </w:num>
  <w:num w:numId="8">
    <w:abstractNumId w:val="19"/>
  </w:num>
  <w:num w:numId="9">
    <w:abstractNumId w:val="19"/>
  </w:num>
  <w:num w:numId="10">
    <w:abstractNumId w:val="8"/>
  </w:num>
  <w:num w:numId="11">
    <w:abstractNumId w:val="21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7"/>
  </w:num>
  <w:num w:numId="20">
    <w:abstractNumId w:val="23"/>
  </w:num>
  <w:num w:numId="21">
    <w:abstractNumId w:val="23"/>
  </w:num>
  <w:num w:numId="22">
    <w:abstractNumId w:val="23"/>
  </w:num>
  <w:num w:numId="23">
    <w:abstractNumId w:val="22"/>
  </w:num>
  <w:num w:numId="24">
    <w:abstractNumId w:val="12"/>
  </w:num>
  <w:num w:numId="25">
    <w:abstractNumId w:val="9"/>
  </w:num>
  <w:num w:numId="26">
    <w:abstractNumId w:val="18"/>
  </w:num>
  <w:num w:numId="27">
    <w:abstractNumId w:val="1"/>
  </w:num>
  <w:num w:numId="28">
    <w:abstractNumId w:val="27"/>
  </w:num>
  <w:num w:numId="29">
    <w:abstractNumId w:val="4"/>
  </w:num>
  <w:num w:numId="30">
    <w:abstractNumId w:val="3"/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1"/>
  </w:num>
  <w:num w:numId="36">
    <w:abstractNumId w:val="17"/>
  </w:num>
  <w:num w:numId="37">
    <w:abstractNumId w:val="16"/>
  </w:num>
  <w:num w:numId="38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852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9">
    <w:abstractNumId w:val="2"/>
  </w:num>
  <w:num w:numId="40">
    <w:abstractNumId w:val="0"/>
  </w:num>
  <w:num w:numId="41">
    <w:abstractNumId w:val="1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D2"/>
    <w:rsid w:val="00012B75"/>
    <w:rsid w:val="00026DC4"/>
    <w:rsid w:val="00043D08"/>
    <w:rsid w:val="00045129"/>
    <w:rsid w:val="000454EC"/>
    <w:rsid w:val="00045B78"/>
    <w:rsid w:val="00054E46"/>
    <w:rsid w:val="000553F1"/>
    <w:rsid w:val="0006297B"/>
    <w:rsid w:val="00063E8A"/>
    <w:rsid w:val="00071D3D"/>
    <w:rsid w:val="00080615"/>
    <w:rsid w:val="0008321A"/>
    <w:rsid w:val="00093E67"/>
    <w:rsid w:val="000A6537"/>
    <w:rsid w:val="000B0322"/>
    <w:rsid w:val="000B1AB8"/>
    <w:rsid w:val="000C252F"/>
    <w:rsid w:val="000F3A54"/>
    <w:rsid w:val="000F48FC"/>
    <w:rsid w:val="00127BA7"/>
    <w:rsid w:val="0015045D"/>
    <w:rsid w:val="001612DC"/>
    <w:rsid w:val="00182709"/>
    <w:rsid w:val="001A0BE4"/>
    <w:rsid w:val="001C0114"/>
    <w:rsid w:val="001C214E"/>
    <w:rsid w:val="001E534A"/>
    <w:rsid w:val="001F5175"/>
    <w:rsid w:val="001F5B96"/>
    <w:rsid w:val="001F6C8F"/>
    <w:rsid w:val="00201052"/>
    <w:rsid w:val="002011D2"/>
    <w:rsid w:val="00220BFF"/>
    <w:rsid w:val="00222C25"/>
    <w:rsid w:val="00223CEE"/>
    <w:rsid w:val="00231AAC"/>
    <w:rsid w:val="00257E51"/>
    <w:rsid w:val="00257E93"/>
    <w:rsid w:val="0026002A"/>
    <w:rsid w:val="00265F83"/>
    <w:rsid w:val="00267CD4"/>
    <w:rsid w:val="002804D3"/>
    <w:rsid w:val="00280CD6"/>
    <w:rsid w:val="002900E7"/>
    <w:rsid w:val="0029227E"/>
    <w:rsid w:val="002A73B3"/>
    <w:rsid w:val="002B5CCA"/>
    <w:rsid w:val="002D20CF"/>
    <w:rsid w:val="002D6DBD"/>
    <w:rsid w:val="002E2EFB"/>
    <w:rsid w:val="002F742D"/>
    <w:rsid w:val="003259A8"/>
    <w:rsid w:val="0033225D"/>
    <w:rsid w:val="0033702F"/>
    <w:rsid w:val="0034255D"/>
    <w:rsid w:val="00343FA6"/>
    <w:rsid w:val="003449A0"/>
    <w:rsid w:val="00362AB6"/>
    <w:rsid w:val="00366933"/>
    <w:rsid w:val="003B700C"/>
    <w:rsid w:val="003C10B1"/>
    <w:rsid w:val="003C7DD0"/>
    <w:rsid w:val="003D6185"/>
    <w:rsid w:val="003F29B8"/>
    <w:rsid w:val="004154E2"/>
    <w:rsid w:val="0041626A"/>
    <w:rsid w:val="0047430A"/>
    <w:rsid w:val="00494162"/>
    <w:rsid w:val="004B2F45"/>
    <w:rsid w:val="004D4273"/>
    <w:rsid w:val="004E78E6"/>
    <w:rsid w:val="004F6332"/>
    <w:rsid w:val="00500AC9"/>
    <w:rsid w:val="00500E7A"/>
    <w:rsid w:val="00501FCE"/>
    <w:rsid w:val="00534D53"/>
    <w:rsid w:val="0057679A"/>
    <w:rsid w:val="00586536"/>
    <w:rsid w:val="0059438B"/>
    <w:rsid w:val="005B053D"/>
    <w:rsid w:val="005E5697"/>
    <w:rsid w:val="00625854"/>
    <w:rsid w:val="0062791D"/>
    <w:rsid w:val="00636B99"/>
    <w:rsid w:val="00645DC6"/>
    <w:rsid w:val="00651348"/>
    <w:rsid w:val="00651784"/>
    <w:rsid w:val="00654E0D"/>
    <w:rsid w:val="00672347"/>
    <w:rsid w:val="00680A20"/>
    <w:rsid w:val="00680F04"/>
    <w:rsid w:val="006861D3"/>
    <w:rsid w:val="00691350"/>
    <w:rsid w:val="0069524C"/>
    <w:rsid w:val="006A0C4A"/>
    <w:rsid w:val="006D6D91"/>
    <w:rsid w:val="006D725A"/>
    <w:rsid w:val="006E31E2"/>
    <w:rsid w:val="006E55D2"/>
    <w:rsid w:val="006F0E06"/>
    <w:rsid w:val="007205F5"/>
    <w:rsid w:val="00731DD6"/>
    <w:rsid w:val="0074160A"/>
    <w:rsid w:val="0078103B"/>
    <w:rsid w:val="007A7F37"/>
    <w:rsid w:val="007B13FE"/>
    <w:rsid w:val="007C0D44"/>
    <w:rsid w:val="007D7285"/>
    <w:rsid w:val="008030D7"/>
    <w:rsid w:val="0083209D"/>
    <w:rsid w:val="00847115"/>
    <w:rsid w:val="0086480C"/>
    <w:rsid w:val="008655CC"/>
    <w:rsid w:val="00884372"/>
    <w:rsid w:val="008A649A"/>
    <w:rsid w:val="008B34C4"/>
    <w:rsid w:val="008B7938"/>
    <w:rsid w:val="008C1600"/>
    <w:rsid w:val="008C7AA1"/>
    <w:rsid w:val="008E21DE"/>
    <w:rsid w:val="0092679E"/>
    <w:rsid w:val="009416AC"/>
    <w:rsid w:val="009539C8"/>
    <w:rsid w:val="0097706B"/>
    <w:rsid w:val="00981F08"/>
    <w:rsid w:val="009A1972"/>
    <w:rsid w:val="009D06E2"/>
    <w:rsid w:val="009E427A"/>
    <w:rsid w:val="009F4EAA"/>
    <w:rsid w:val="00A07E4A"/>
    <w:rsid w:val="00A11078"/>
    <w:rsid w:val="00A20EF2"/>
    <w:rsid w:val="00A2202C"/>
    <w:rsid w:val="00A25A98"/>
    <w:rsid w:val="00A25C87"/>
    <w:rsid w:val="00A33217"/>
    <w:rsid w:val="00A34859"/>
    <w:rsid w:val="00A378FF"/>
    <w:rsid w:val="00A60009"/>
    <w:rsid w:val="00A755AB"/>
    <w:rsid w:val="00A75BF7"/>
    <w:rsid w:val="00A91853"/>
    <w:rsid w:val="00A91DAD"/>
    <w:rsid w:val="00A923C4"/>
    <w:rsid w:val="00AA094B"/>
    <w:rsid w:val="00AB12D5"/>
    <w:rsid w:val="00AD10C9"/>
    <w:rsid w:val="00AD735D"/>
    <w:rsid w:val="00AE709A"/>
    <w:rsid w:val="00AF0899"/>
    <w:rsid w:val="00AF66AD"/>
    <w:rsid w:val="00B23BB0"/>
    <w:rsid w:val="00B24204"/>
    <w:rsid w:val="00B47105"/>
    <w:rsid w:val="00B603C0"/>
    <w:rsid w:val="00B775A4"/>
    <w:rsid w:val="00B83AB4"/>
    <w:rsid w:val="00B85B9C"/>
    <w:rsid w:val="00B94240"/>
    <w:rsid w:val="00BA4FF9"/>
    <w:rsid w:val="00BC3BA1"/>
    <w:rsid w:val="00BD70EE"/>
    <w:rsid w:val="00BF6A86"/>
    <w:rsid w:val="00C0421C"/>
    <w:rsid w:val="00C10202"/>
    <w:rsid w:val="00C17ED9"/>
    <w:rsid w:val="00C21944"/>
    <w:rsid w:val="00C2698C"/>
    <w:rsid w:val="00C43AC3"/>
    <w:rsid w:val="00C52C59"/>
    <w:rsid w:val="00C64B4B"/>
    <w:rsid w:val="00C7062A"/>
    <w:rsid w:val="00C81010"/>
    <w:rsid w:val="00C90DF2"/>
    <w:rsid w:val="00CA34EA"/>
    <w:rsid w:val="00CA57CC"/>
    <w:rsid w:val="00CB3F20"/>
    <w:rsid w:val="00CB5080"/>
    <w:rsid w:val="00CB64BD"/>
    <w:rsid w:val="00CC6F9A"/>
    <w:rsid w:val="00CD6607"/>
    <w:rsid w:val="00CE1D08"/>
    <w:rsid w:val="00D2022A"/>
    <w:rsid w:val="00D37B77"/>
    <w:rsid w:val="00D46DDD"/>
    <w:rsid w:val="00D82479"/>
    <w:rsid w:val="00D827F5"/>
    <w:rsid w:val="00D939ED"/>
    <w:rsid w:val="00D96017"/>
    <w:rsid w:val="00DA2A26"/>
    <w:rsid w:val="00DA5BE7"/>
    <w:rsid w:val="00DF74BA"/>
    <w:rsid w:val="00E061C9"/>
    <w:rsid w:val="00E10F83"/>
    <w:rsid w:val="00E11161"/>
    <w:rsid w:val="00E11F7D"/>
    <w:rsid w:val="00E12BDB"/>
    <w:rsid w:val="00E243C4"/>
    <w:rsid w:val="00E260AC"/>
    <w:rsid w:val="00E40290"/>
    <w:rsid w:val="00E51EC5"/>
    <w:rsid w:val="00E62637"/>
    <w:rsid w:val="00EA15EC"/>
    <w:rsid w:val="00EA5E73"/>
    <w:rsid w:val="00EA6740"/>
    <w:rsid w:val="00EA6BE8"/>
    <w:rsid w:val="00EB1612"/>
    <w:rsid w:val="00EC40C8"/>
    <w:rsid w:val="00ED000C"/>
    <w:rsid w:val="00ED5737"/>
    <w:rsid w:val="00EE737C"/>
    <w:rsid w:val="00F30C16"/>
    <w:rsid w:val="00F30CB1"/>
    <w:rsid w:val="00F33CC9"/>
    <w:rsid w:val="00F35011"/>
    <w:rsid w:val="00F41613"/>
    <w:rsid w:val="00F9318C"/>
    <w:rsid w:val="00F935F7"/>
    <w:rsid w:val="00FB27B3"/>
    <w:rsid w:val="00FB7C88"/>
    <w:rsid w:val="00FC41C7"/>
    <w:rsid w:val="00FD66D7"/>
    <w:rsid w:val="00FE33AC"/>
    <w:rsid w:val="00FF4C98"/>
    <w:rsid w:val="00FF52B2"/>
    <w:rsid w:val="00FF6710"/>
    <w:rsid w:val="2065F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0E98D3"/>
  <w15:chartTrackingRefBased/>
  <w15:docId w15:val="{847B0F44-48D4-4C17-8649-18EE6EC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C4"/>
    <w:pPr>
      <w:suppressAutoHyphens/>
      <w:spacing w:before="200" w:after="200" w:line="280" w:lineRule="atLeast"/>
    </w:pPr>
    <w:rPr>
      <w:rFonts w:ascii="Calibri" w:eastAsia="Calibri" w:hAnsi="Calibri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1C0114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  <w:ind w:right="238"/>
    </w:pPr>
  </w:style>
  <w:style w:type="paragraph" w:customStyle="1" w:styleId="Boxed2Bullet">
    <w:name w:val="Boxed 2 Bullet"/>
    <w:basedOn w:val="Boxed2Text"/>
    <w:uiPriority w:val="32"/>
    <w:rsid w:val="001C0114"/>
    <w:pPr>
      <w:numPr>
        <w:ilvl w:val="1"/>
        <w:numId w:val="4"/>
      </w:numPr>
      <w:ind w:left="568" w:hanging="284"/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F4C98"/>
    <w:pPr>
      <w:spacing w:before="0" w:after="480"/>
    </w:pPr>
    <w:rPr>
      <w:iCs/>
      <w:color w:val="auto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customStyle="1" w:styleId="ListParagraph-A">
    <w:name w:val="List Paragraph - A"/>
    <w:basedOn w:val="ListParagraph"/>
    <w:qFormat/>
    <w:rsid w:val="00F935F7"/>
    <w:pPr>
      <w:numPr>
        <w:numId w:val="37"/>
      </w:numPr>
      <w:spacing w:before="120" w:after="240"/>
      <w:contextualSpacing w:val="0"/>
    </w:pPr>
  </w:style>
  <w:style w:type="paragraph" w:styleId="ListParagraph">
    <w:name w:val="List Paragraph"/>
    <w:basedOn w:val="Normal"/>
    <w:uiPriority w:val="34"/>
    <w:unhideWhenUsed/>
    <w:qFormat/>
    <w:rsid w:val="00F935F7"/>
    <w:pPr>
      <w:ind w:left="720"/>
      <w:contextualSpacing/>
    </w:pPr>
  </w:style>
  <w:style w:type="paragraph" w:customStyle="1" w:styleId="Heading2-numbered">
    <w:name w:val="Heading 2 - numbered"/>
    <w:basedOn w:val="Heading2"/>
    <w:link w:val="Heading2-numberedChar"/>
    <w:qFormat/>
    <w:rsid w:val="00280CD6"/>
    <w:pPr>
      <w:numPr>
        <w:numId w:val="39"/>
      </w:numPr>
      <w:ind w:left="426" w:hanging="426"/>
    </w:pPr>
    <w:rPr>
      <w:rFonts w:ascii="Calibri" w:eastAsia="Times New Roman" w:hAnsi="Calibri" w:cs="Times New Roman"/>
    </w:rPr>
  </w:style>
  <w:style w:type="character" w:customStyle="1" w:styleId="Heading2-numberedChar">
    <w:name w:val="Heading 2 - numbered Char"/>
    <w:basedOn w:val="Heading2Char"/>
    <w:link w:val="Heading2-numbered"/>
    <w:rsid w:val="00280CD6"/>
    <w:rPr>
      <w:rFonts w:ascii="Calibri" w:eastAsia="Times New Roman" w:hAnsi="Calibri" w:cs="Times New Roman"/>
      <w:b/>
      <w:color w:val="85367B"/>
      <w:sz w:val="34"/>
      <w:szCs w:val="34"/>
    </w:rPr>
  </w:style>
  <w:style w:type="character" w:styleId="CommentReference">
    <w:name w:val="annotation reference"/>
    <w:basedOn w:val="DefaultParagraphFont"/>
    <w:uiPriority w:val="99"/>
    <w:semiHidden/>
    <w:unhideWhenUsed/>
    <w:rsid w:val="00D9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01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017"/>
    <w:rPr>
      <w:rFonts w:ascii="Calibri" w:eastAsia="Calibri" w:hAnsi="Calibri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017"/>
    <w:rPr>
      <w:rFonts w:ascii="Calibri" w:eastAsia="Calibri" w:hAnsi="Calibri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17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655CC"/>
    <w:pPr>
      <w:spacing w:before="0" w:after="0"/>
    </w:pPr>
    <w:rPr>
      <w:rFonts w:ascii="Calibri" w:eastAsia="Calibri" w:hAnsi="Calibri" w:cs="Times New Roman"/>
      <w:color w:val="000000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au/Details/F2020C01087" TargetMode="External"/><Relationship Id="rId18" Type="http://schemas.openxmlformats.org/officeDocument/2006/relationships/hyperlink" Target="https://www.ndiscommission.gov.au/providers/understanding-behaviour-support-and-restrictive-practices-providers" TargetMode="External"/><Relationship Id="rId26" Type="http://schemas.openxmlformats.org/officeDocument/2006/relationships/hyperlink" Target="https://www.dss.gov.au/our-responsibilities/disability-and-carers/publications-articles/policy-research/national-framework-for-reducing-and-eliminating-the-use-of-restrictive-practices-in-the-disability-service-sector" TargetMode="Externa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commission.gov.au/providers/understanding-behaviour-support-and-restrictive-practices-providers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understanding-behaviour-support-and-restrictive-practices-providers" TargetMode="External"/><Relationship Id="rId17" Type="http://schemas.openxmlformats.org/officeDocument/2006/relationships/hyperlink" Target="https://ndiscommission.gov.au/providers/understanding-behaviour-support-and-restrictive-practices-providers" TargetMode="External"/><Relationship Id="rId25" Type="http://schemas.openxmlformats.org/officeDocument/2006/relationships/hyperlink" Target="https://workforcecapability.ndiscommission.gov.au/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providers/understanding-behaviour-support-and-restrictive-practices-providers" TargetMode="External"/><Relationship Id="rId20" Type="http://schemas.openxmlformats.org/officeDocument/2006/relationships/hyperlink" Target="https://ndiscommission.gov.au/providers/understanding-behaviour-support-and-restrictive-practices-providers" TargetMode="External"/><Relationship Id="rId29" Type="http://schemas.openxmlformats.org/officeDocument/2006/relationships/hyperlink" Target="file:///C:/Users/DW0057/AppData/Local/Microsoft/Windows/INetCache/Content.Outlook/4ACK07AB/NDIS%20(Restrictive%20Practices%20and%20Behaviour%20Support)%20Rules%20201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Details/C2023C00345" TargetMode="External"/><Relationship Id="rId24" Type="http://schemas.openxmlformats.org/officeDocument/2006/relationships/hyperlink" Target="https://www.ndiscommission.gov.au/providers/understanding-behaviour-support-and-restrictive-practices-providers/self-assessment" TargetMode="External"/><Relationship Id="rId32" Type="http://schemas.openxmlformats.org/officeDocument/2006/relationships/footer" Target="footer1.xml"/><Relationship Id="rId40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ndiscommission.gov.au/providers/understanding-behaviour-support-and-restrictive-practices-providers" TargetMode="External"/><Relationship Id="rId23" Type="http://schemas.openxmlformats.org/officeDocument/2006/relationships/hyperlink" Target="https://decidingwithsupport.flinders.edu.au/" TargetMode="External"/><Relationship Id="rId28" Type="http://schemas.openxmlformats.org/officeDocument/2006/relationships/hyperlink" Target="https://www.legislation.gov.au/Details/F2018L00629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evidencematters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discommission.gov.au/providers/understanding-behaviour-support-and-restrictive-practices-providers" TargetMode="External"/><Relationship Id="rId22" Type="http://schemas.openxmlformats.org/officeDocument/2006/relationships/hyperlink" Target="https://www.ndiscommission.gov.au/evidencematters" TargetMode="External"/><Relationship Id="rId27" Type="http://schemas.openxmlformats.org/officeDocument/2006/relationships/hyperlink" Target="https://www.legislation.gov.au/Details/C2022C00206" TargetMode="External"/><Relationship Id="rId30" Type="http://schemas.openxmlformats.org/officeDocument/2006/relationships/hyperlink" Target="https://www.legislation.gov.au/Details/F2020C01087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84152AEC-C566-4AC8-A9E7-611D6D7721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F9CD40579B1814AA6D877B7D71DAA96" ma:contentTypeVersion="" ma:contentTypeDescription="PDMS Document Site Content Type" ma:contentTypeScope="" ma:versionID="4e9bb72be69fd87332ac171459dc7baa">
  <xsd:schema xmlns:xsd="http://www.w3.org/2001/XMLSchema" xmlns:xs="http://www.w3.org/2001/XMLSchema" xmlns:p="http://schemas.microsoft.com/office/2006/metadata/properties" xmlns:ns2="84152AEC-C566-4AC8-A9E7-611D6D77213E" targetNamespace="http://schemas.microsoft.com/office/2006/metadata/properties" ma:root="true" ma:fieldsID="71229900aab0acd0d392e083b7353b91" ns2:_="">
    <xsd:import namespace="84152AEC-C566-4AC8-A9E7-611D6D77213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52AEC-C566-4AC8-A9E7-611D6D77213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0F76-7F10-4B5C-9FFA-5C7965CABE9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4152AEC-C566-4AC8-A9E7-611D6D77213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B9797F-CE33-47C2-ADB5-21BEE04D9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52AEC-C566-4AC8-A9E7-611D6D772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A98DB-64A8-4BB2-9791-B50811587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DDA25-3963-4334-BAE6-4D9C13CD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4308</Characters>
  <Application>Microsoft Office Word</Application>
  <DocSecurity>4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 - portrait layout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portrait layout</dc:title>
  <dc:subject/>
  <dc:creator>CORFIELD, Debra</dc:creator>
  <cp:keywords>[SEC=OFFICIAL]</cp:keywords>
  <dc:description>DOTX Document template - portrait - v 2.1 (July 2023)</dc:description>
  <cp:lastModifiedBy>TUFFIN, Richard</cp:lastModifiedBy>
  <cp:revision>2</cp:revision>
  <cp:lastPrinted>2023-11-28T02:47:00Z</cp:lastPrinted>
  <dcterms:created xsi:type="dcterms:W3CDTF">2023-12-14T23:16:00Z</dcterms:created>
  <dcterms:modified xsi:type="dcterms:W3CDTF">2023-12-14T23:16:00Z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C6E30C209EB04CC6B88BBBEEF3B3CE6C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24A22C638FFF37965E088F0FF6400383FA73D234</vt:lpwstr>
  </property>
  <property fmtid="{D5CDD505-2E9C-101B-9397-08002B2CF9AE}" pid="11" name="PM_OriginationTimeStamp">
    <vt:lpwstr>2023-12-14T23:16:07Z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3C8760845AB5DD9BD93ECB2E254EE5D3</vt:lpwstr>
  </property>
  <property fmtid="{D5CDD505-2E9C-101B-9397-08002B2CF9AE}" pid="21" name="PM_Hash_Salt">
    <vt:lpwstr>363FFABF8FC58E201500746AD0B213F4</vt:lpwstr>
  </property>
  <property fmtid="{D5CDD505-2E9C-101B-9397-08002B2CF9AE}" pid="22" name="PM_Hash_SHA1">
    <vt:lpwstr>7865496044764C54254751C6A309EE30FA814963</vt:lpwstr>
  </property>
  <property fmtid="{D5CDD505-2E9C-101B-9397-08002B2CF9AE}" pid="23" name="PM_OriginatorUserAccountName_SHA256">
    <vt:lpwstr>A176AD0955C0E2F0070AD9F99826C36E0990983E73FD1572F77A0E07F9F54534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ContentTypeId">
    <vt:lpwstr>0x010100266966F133664895A6EE3632470D45F5002F9CD40579B1814AA6D877B7D71DAA96</vt:lpwstr>
  </property>
  <property fmtid="{D5CDD505-2E9C-101B-9397-08002B2CF9AE}" pid="28" name="PMHMAC">
    <vt:lpwstr>v=2022.1;a=SHA256;h=86B9CB483E1CCAAC77613E2B63ABE5DEE01A83A8AAE52329ED81CA1325E4E392</vt:lpwstr>
  </property>
  <property fmtid="{D5CDD505-2E9C-101B-9397-08002B2CF9AE}" pid="29" name="MSIP_Label_eb34d90b-fc41-464d-af60-f74d721d0790_SetDate">
    <vt:lpwstr>2023-11-28T05:59:44Z</vt:lpwstr>
  </property>
  <property fmtid="{D5CDD505-2E9C-101B-9397-08002B2CF9AE}" pid="30" name="MSIP_Label_eb34d90b-fc41-464d-af60-f74d721d0790_Name">
    <vt:lpwstr>OFFICIAL</vt:lpwstr>
  </property>
  <property fmtid="{D5CDD505-2E9C-101B-9397-08002B2CF9AE}" pid="31" name="MSIP_Label_eb34d90b-fc41-464d-af60-f74d721d0790_SiteId">
    <vt:lpwstr>61e36dd1-ca6e-4d61-aa0a-2b4eb88317a3</vt:lpwstr>
  </property>
  <property fmtid="{D5CDD505-2E9C-101B-9397-08002B2CF9AE}" pid="32" name="MSIP_Label_eb34d90b-fc41-464d-af60-f74d721d0790_ContentBits">
    <vt:lpwstr>0</vt:lpwstr>
  </property>
  <property fmtid="{D5CDD505-2E9C-101B-9397-08002B2CF9AE}" pid="33" name="MSIP_Label_eb34d90b-fc41-464d-af60-f74d721d0790_Enabled">
    <vt:lpwstr>true</vt:lpwstr>
  </property>
  <property fmtid="{D5CDD505-2E9C-101B-9397-08002B2CF9AE}" pid="34" name="MSIP_Label_eb34d90b-fc41-464d-af60-f74d721d0790_Method">
    <vt:lpwstr>Privileged</vt:lpwstr>
  </property>
  <property fmtid="{D5CDD505-2E9C-101B-9397-08002B2CF9AE}" pid="35" name="MSIP_Label_eb34d90b-fc41-464d-af60-f74d721d0790_ActionId">
    <vt:lpwstr>19ea85bf1ef2406c87b0f5afb31b2775</vt:lpwstr>
  </property>
  <property fmtid="{D5CDD505-2E9C-101B-9397-08002B2CF9AE}" pid="36" name="PMUuid">
    <vt:lpwstr>v=2022.2;d=gov.au;g=46DD6D7C-8107-577B-BC6E-F348953B2E44</vt:lpwstr>
  </property>
</Properties>
</file>