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CDB7F" w14:textId="77777777" w:rsidR="00CE4DAF" w:rsidRPr="00916307" w:rsidRDefault="005660FE" w:rsidP="00CE4DAF">
      <w:pPr>
        <w:pStyle w:val="Covertitle"/>
        <w:rPr>
          <w:sz w:val="78"/>
          <w:szCs w:val="78"/>
        </w:rPr>
      </w:pPr>
      <w:bookmarkStart w:id="0" w:name="_GoBack"/>
      <w:bookmarkEnd w:id="0"/>
      <w:r w:rsidRPr="00916307">
        <w:rPr>
          <w:sz w:val="78"/>
          <w:szCs w:val="78"/>
        </w:rPr>
        <w:t>Positive Behaviour Support Capability Framework</w:t>
      </w:r>
    </w:p>
    <w:p w14:paraId="789D4404" w14:textId="77777777" w:rsidR="00CE4DAF" w:rsidRPr="00916307" w:rsidRDefault="005660FE" w:rsidP="00F704CE">
      <w:pPr>
        <w:pStyle w:val="Coversubtitle"/>
        <w:rPr>
          <w:sz w:val="56"/>
          <w:szCs w:val="56"/>
        </w:rPr>
      </w:pPr>
      <w:r w:rsidRPr="00916307">
        <w:rPr>
          <w:sz w:val="56"/>
          <w:szCs w:val="56"/>
        </w:rPr>
        <w:t xml:space="preserve">For NDIS providers and </w:t>
      </w:r>
      <w:r w:rsidR="00AF3EC8">
        <w:rPr>
          <w:sz w:val="56"/>
          <w:szCs w:val="56"/>
        </w:rPr>
        <w:t xml:space="preserve">behaviour support </w:t>
      </w:r>
      <w:r w:rsidRPr="00916307">
        <w:rPr>
          <w:sz w:val="56"/>
          <w:szCs w:val="56"/>
        </w:rPr>
        <w:t>practitioners</w:t>
      </w:r>
    </w:p>
    <w:p w14:paraId="44474616" w14:textId="10829EB8" w:rsidR="00CE4DAF" w:rsidRPr="004359DF" w:rsidRDefault="00352167" w:rsidP="004359DF">
      <w:pPr>
        <w:pBdr>
          <w:left w:val="single" w:sz="48" w:space="4" w:color="9DC44D" w:themeColor="accent6"/>
        </w:pBdr>
        <w:spacing w:before="0"/>
        <w:ind w:left="284" w:firstLine="425"/>
        <w:rPr>
          <w:color w:val="FFFFFF" w:themeColor="background1"/>
          <w:sz w:val="40"/>
          <w:szCs w:val="40"/>
        </w:rPr>
        <w:sectPr w:rsidR="00CE4DAF" w:rsidRPr="004359DF" w:rsidSect="00362AB6">
          <w:headerReference w:type="default" r:id="rId8"/>
          <w:footerReference w:type="default" r:id="rId9"/>
          <w:headerReference w:type="first" r:id="rId10"/>
          <w:footerReference w:type="first" r:id="rId11"/>
          <w:type w:val="continuous"/>
          <w:pgSz w:w="11906" w:h="16838" w:code="9"/>
          <w:pgMar w:top="1440" w:right="1440" w:bottom="1440" w:left="1440" w:header="284" w:footer="397" w:gutter="0"/>
          <w:cols w:space="340"/>
          <w:titlePg/>
          <w:docGrid w:linePitch="360"/>
          <w15:footnoteColumns w:val="1"/>
        </w:sectPr>
      </w:pPr>
      <w:r>
        <w:rPr>
          <w:color w:val="FFFFFF" w:themeColor="background1"/>
          <w:sz w:val="40"/>
          <w:szCs w:val="40"/>
        </w:rPr>
        <w:t>Ju</w:t>
      </w:r>
      <w:r w:rsidR="00D03C52">
        <w:rPr>
          <w:color w:val="FFFFFF" w:themeColor="background1"/>
          <w:sz w:val="40"/>
          <w:szCs w:val="40"/>
        </w:rPr>
        <w:t>ly</w:t>
      </w:r>
      <w:r w:rsidR="005660FE">
        <w:rPr>
          <w:color w:val="FFFFFF" w:themeColor="background1"/>
          <w:sz w:val="40"/>
          <w:szCs w:val="40"/>
        </w:rPr>
        <w:t xml:space="preserve"> 2019</w:t>
      </w:r>
      <w:r w:rsidR="00A40FF1">
        <w:rPr>
          <w:color w:val="FFFFFF" w:themeColor="background1"/>
          <w:sz w:val="40"/>
          <w:szCs w:val="40"/>
        </w:rPr>
        <w:t xml:space="preserve"> (Update February 2021) </w:t>
      </w:r>
    </w:p>
    <w:p w14:paraId="7D58A4E9" w14:textId="77777777" w:rsidR="00F86CDC" w:rsidRPr="00AE78A6" w:rsidRDefault="00507B80" w:rsidP="00F86CDC">
      <w:pPr>
        <w:suppressAutoHyphens w:val="0"/>
        <w:rPr>
          <w:b/>
        </w:rPr>
      </w:pPr>
      <w:r w:rsidRPr="00AE78A6">
        <w:rPr>
          <w:b/>
        </w:rPr>
        <w:lastRenderedPageBreak/>
        <w:t xml:space="preserve">Suggested </w:t>
      </w:r>
      <w:r w:rsidR="0064267A" w:rsidRPr="00AE78A6">
        <w:rPr>
          <w:b/>
        </w:rPr>
        <w:t>C</w:t>
      </w:r>
      <w:r w:rsidRPr="00AE78A6">
        <w:rPr>
          <w:b/>
        </w:rPr>
        <w:t>itation</w:t>
      </w:r>
    </w:p>
    <w:p w14:paraId="4CBB8690" w14:textId="1358BF32" w:rsidR="00507B80" w:rsidRDefault="00507B80" w:rsidP="00D34BEC">
      <w:pPr>
        <w:suppressAutoHyphens w:val="0"/>
      </w:pPr>
      <w:r w:rsidRPr="00AE78A6">
        <w:t xml:space="preserve">NDIS Quality and Safeguards Commission (2019). </w:t>
      </w:r>
      <w:r w:rsidR="00F86CDC" w:rsidRPr="00E76005">
        <w:rPr>
          <w:rFonts w:cstheme="minorHAnsi"/>
          <w:i/>
          <w:szCs w:val="22"/>
        </w:rPr>
        <w:t>Positive behaviour support capability framework: For NDIS providers and behaviour support practitioners</w:t>
      </w:r>
      <w:r w:rsidRPr="00AE78A6">
        <w:t xml:space="preserve">. Penrith, Australia: NDIS Quality and Safeguards Commission. </w:t>
      </w:r>
    </w:p>
    <w:p w14:paraId="4EAB9AA2" w14:textId="61E151B6" w:rsidR="00D34BEC" w:rsidRPr="00AE78A6" w:rsidRDefault="00D34BEC" w:rsidP="00D34BEC">
      <w:pPr>
        <w:suppressAutoHyphens w:val="0"/>
      </w:pPr>
      <w:r>
        <w:t xml:space="preserve">Available: </w:t>
      </w:r>
      <w:hyperlink r:id="rId12" w:tooltip="NDIS Quality and Safeguards Commission Positive Behaviour Support Capability Framework" w:history="1">
        <w:r>
          <w:rPr>
            <w:rStyle w:val="Hyperlink"/>
          </w:rPr>
          <w:t>https://www.ndiscommission.gov.au/pbscapabilityframework</w:t>
        </w:r>
      </w:hyperlink>
    </w:p>
    <w:p w14:paraId="40F2B4BC" w14:textId="77777777" w:rsidR="00A274A5" w:rsidRPr="00AE78A6" w:rsidRDefault="00A274A5" w:rsidP="00D34BEC">
      <w:pPr>
        <w:rPr>
          <w:rFonts w:cstheme="minorHAnsi"/>
          <w:szCs w:val="22"/>
        </w:rPr>
      </w:pPr>
      <w:r w:rsidRPr="00AE78A6">
        <w:rPr>
          <w:rFonts w:cstheme="minorHAnsi"/>
          <w:szCs w:val="22"/>
        </w:rPr>
        <w:t>This document was prepared by the Centre for Disability Studies, an affiliate of the University of Sydney for the National Disability Insurance Scheme (NDIS) Quality and Safeguards Commission (April 2019)</w:t>
      </w:r>
      <w:r w:rsidR="005F2162">
        <w:rPr>
          <w:rFonts w:cstheme="minorHAnsi"/>
          <w:szCs w:val="22"/>
        </w:rPr>
        <w:t>.</w:t>
      </w:r>
    </w:p>
    <w:p w14:paraId="065F7446" w14:textId="77777777" w:rsidR="00A40947" w:rsidRPr="00AE78A6" w:rsidRDefault="00A40947" w:rsidP="00916307">
      <w:pPr>
        <w:rPr>
          <w:rFonts w:cstheme="minorHAnsi"/>
          <w:szCs w:val="22"/>
        </w:rPr>
      </w:pPr>
      <w:r w:rsidRPr="00AE78A6">
        <w:rPr>
          <w:rFonts w:cstheme="minorHAnsi"/>
          <w:b/>
          <w:szCs w:val="22"/>
        </w:rPr>
        <w:t>Authors</w:t>
      </w:r>
    </w:p>
    <w:p w14:paraId="16FC5A01" w14:textId="77777777" w:rsidR="00A40947" w:rsidRPr="00AE78A6" w:rsidRDefault="00A40947" w:rsidP="00916307">
      <w:pPr>
        <w:rPr>
          <w:rFonts w:cstheme="minorHAnsi"/>
          <w:szCs w:val="22"/>
        </w:rPr>
      </w:pPr>
      <w:r w:rsidRPr="00AE78A6">
        <w:rPr>
          <w:rFonts w:cstheme="minorHAnsi"/>
          <w:szCs w:val="22"/>
        </w:rPr>
        <w:t>Clinical Professor Vivienne Riches, Centre for Disability Studies</w:t>
      </w:r>
    </w:p>
    <w:p w14:paraId="6A159128" w14:textId="77777777" w:rsidR="00A40947" w:rsidRPr="00AE78A6" w:rsidRDefault="00A40947" w:rsidP="00D34BEC">
      <w:pPr>
        <w:rPr>
          <w:rFonts w:cstheme="minorHAnsi"/>
          <w:szCs w:val="22"/>
        </w:rPr>
      </w:pPr>
      <w:r w:rsidRPr="00AE78A6">
        <w:rPr>
          <w:rFonts w:cstheme="minorHAnsi"/>
          <w:szCs w:val="22"/>
        </w:rPr>
        <w:t xml:space="preserve">Ms Laura Hogan, Centre for Disability Studies </w:t>
      </w:r>
    </w:p>
    <w:p w14:paraId="586E9F98" w14:textId="77777777" w:rsidR="00A40947" w:rsidRPr="00AE78A6" w:rsidRDefault="00A40947" w:rsidP="00916307">
      <w:pPr>
        <w:rPr>
          <w:rFonts w:cstheme="minorHAnsi"/>
          <w:szCs w:val="22"/>
        </w:rPr>
      </w:pPr>
      <w:r w:rsidRPr="00AE78A6">
        <w:rPr>
          <w:rFonts w:cstheme="minorHAnsi"/>
          <w:szCs w:val="22"/>
        </w:rPr>
        <w:t xml:space="preserve">Ms Sarah Wagstaff, Centre for Disability Studies </w:t>
      </w:r>
    </w:p>
    <w:p w14:paraId="26ED71EC" w14:textId="77777777" w:rsidR="00A40947" w:rsidRPr="00AE78A6" w:rsidRDefault="00A40947" w:rsidP="00916307">
      <w:pPr>
        <w:rPr>
          <w:rFonts w:cstheme="minorHAnsi"/>
          <w:szCs w:val="22"/>
        </w:rPr>
      </w:pPr>
      <w:r w:rsidRPr="00AE78A6">
        <w:rPr>
          <w:rFonts w:cstheme="minorHAnsi"/>
          <w:szCs w:val="22"/>
        </w:rPr>
        <w:t>Ms Sharon Brandford (Consultant to Centre for Disability Studies)</w:t>
      </w:r>
    </w:p>
    <w:p w14:paraId="4C2AB56C" w14:textId="77777777" w:rsidR="00A40947" w:rsidRPr="00AE78A6" w:rsidRDefault="00A40947" w:rsidP="00916307">
      <w:pPr>
        <w:rPr>
          <w:rFonts w:cstheme="minorHAnsi"/>
          <w:b/>
          <w:szCs w:val="22"/>
        </w:rPr>
      </w:pPr>
      <w:r w:rsidRPr="00AE78A6">
        <w:rPr>
          <w:rFonts w:cstheme="minorHAnsi"/>
          <w:b/>
          <w:szCs w:val="22"/>
        </w:rPr>
        <w:t xml:space="preserve">Acknowledgements </w:t>
      </w:r>
    </w:p>
    <w:p w14:paraId="1D7EDD8F" w14:textId="36140E1A" w:rsidR="00A40947" w:rsidRPr="00D34BEC" w:rsidRDefault="00A40947" w:rsidP="00916307">
      <w:pPr>
        <w:rPr>
          <w:rFonts w:cstheme="minorHAnsi"/>
          <w:szCs w:val="22"/>
        </w:rPr>
      </w:pPr>
      <w:r w:rsidRPr="00D34BEC">
        <w:rPr>
          <w:rFonts w:cstheme="minorHAnsi"/>
          <w:szCs w:val="22"/>
        </w:rPr>
        <w:t xml:space="preserve">The </w:t>
      </w:r>
      <w:bookmarkStart w:id="1" w:name="_Hlk8378351"/>
      <w:r w:rsidRPr="00D34BEC">
        <w:rPr>
          <w:rFonts w:cstheme="minorHAnsi"/>
          <w:szCs w:val="22"/>
        </w:rPr>
        <w:t xml:space="preserve">Positive Behaviour Support Capability Framework </w:t>
      </w:r>
      <w:bookmarkEnd w:id="1"/>
      <w:r w:rsidRPr="00D34BEC">
        <w:rPr>
          <w:rFonts w:cstheme="minorHAnsi"/>
          <w:szCs w:val="22"/>
        </w:rPr>
        <w:t>was</w:t>
      </w:r>
      <w:r w:rsidRPr="00D34BEC">
        <w:rPr>
          <w:rFonts w:cstheme="minorHAnsi"/>
          <w:b/>
          <w:szCs w:val="22"/>
        </w:rPr>
        <w:t xml:space="preserve"> </w:t>
      </w:r>
      <w:r w:rsidRPr="00D34BEC">
        <w:rPr>
          <w:rFonts w:cstheme="minorHAnsi"/>
          <w:szCs w:val="22"/>
        </w:rPr>
        <w:t>developed in consultation with people with a lived experience of cognitive impairment and representatives from peak bodies</w:t>
      </w:r>
      <w:r w:rsidR="00D34BEC">
        <w:rPr>
          <w:rFonts w:cstheme="minorHAnsi"/>
          <w:szCs w:val="22"/>
        </w:rPr>
        <w:t xml:space="preserve"> including </w:t>
      </w:r>
      <w:r w:rsidRPr="00D34BEC">
        <w:rPr>
          <w:rFonts w:cstheme="minorHAnsi"/>
          <w:szCs w:val="22"/>
        </w:rPr>
        <w:t>Inclusion Australia,</w:t>
      </w:r>
      <w:r w:rsidR="00D34BEC">
        <w:rPr>
          <w:rFonts w:cstheme="minorHAnsi"/>
          <w:szCs w:val="22"/>
        </w:rPr>
        <w:t xml:space="preserve"> </w:t>
      </w:r>
      <w:r w:rsidR="00352167" w:rsidRPr="00D34BEC">
        <w:rPr>
          <w:rFonts w:cstheme="minorHAnsi"/>
          <w:szCs w:val="22"/>
        </w:rPr>
        <w:t>New South Wales Council for Intellectual Disability (</w:t>
      </w:r>
      <w:r w:rsidRPr="00D34BEC">
        <w:rPr>
          <w:rFonts w:cstheme="minorHAnsi"/>
          <w:szCs w:val="22"/>
        </w:rPr>
        <w:t>NSW</w:t>
      </w:r>
      <w:r w:rsidR="00352167" w:rsidRPr="00D34BEC">
        <w:rPr>
          <w:rFonts w:cstheme="minorHAnsi"/>
          <w:szCs w:val="22"/>
        </w:rPr>
        <w:t xml:space="preserve"> </w:t>
      </w:r>
      <w:r w:rsidRPr="00D34BEC">
        <w:rPr>
          <w:rFonts w:cstheme="minorHAnsi"/>
          <w:szCs w:val="22"/>
        </w:rPr>
        <w:t>CID</w:t>
      </w:r>
      <w:r w:rsidR="00352167" w:rsidRPr="00D34BEC">
        <w:rPr>
          <w:rFonts w:cstheme="minorHAnsi"/>
          <w:szCs w:val="22"/>
        </w:rPr>
        <w:t>)</w:t>
      </w:r>
      <w:r w:rsidR="003A4920" w:rsidRPr="00D34BEC">
        <w:rPr>
          <w:rFonts w:cstheme="minorHAnsi"/>
          <w:szCs w:val="22"/>
        </w:rPr>
        <w:t xml:space="preserve"> </w:t>
      </w:r>
      <w:r w:rsidR="00352167" w:rsidRPr="00D34BEC">
        <w:rPr>
          <w:rFonts w:cstheme="minorHAnsi"/>
          <w:vanish/>
          <w:szCs w:val="22"/>
          <w:lang w:val="en"/>
        </w:rPr>
        <w:t>Victorian Advocacy League for Individuals with Disability</w:t>
      </w:r>
      <w:r w:rsidR="00352167" w:rsidRPr="00D34BEC">
        <w:rPr>
          <w:rFonts w:cstheme="minorHAnsi"/>
          <w:szCs w:val="22"/>
        </w:rPr>
        <w:t xml:space="preserve"> (VALID),</w:t>
      </w:r>
      <w:r w:rsidRPr="00D34BEC">
        <w:rPr>
          <w:rFonts w:cstheme="minorHAnsi"/>
          <w:szCs w:val="22"/>
        </w:rPr>
        <w:t xml:space="preserve"> and </w:t>
      </w:r>
      <w:r w:rsidR="00B5606D">
        <w:rPr>
          <w:rFonts w:cstheme="minorHAnsi"/>
          <w:szCs w:val="22"/>
        </w:rPr>
        <w:t xml:space="preserve">the </w:t>
      </w:r>
      <w:r w:rsidRPr="00D34BEC">
        <w:rPr>
          <w:rFonts w:cstheme="minorHAnsi"/>
          <w:szCs w:val="22"/>
        </w:rPr>
        <w:t>Community Living Association</w:t>
      </w:r>
      <w:r w:rsidR="00D34BEC">
        <w:rPr>
          <w:rFonts w:cstheme="minorHAnsi"/>
          <w:szCs w:val="22"/>
        </w:rPr>
        <w:t>. A</w:t>
      </w:r>
      <w:r w:rsidRPr="00D34BEC">
        <w:rPr>
          <w:rFonts w:cstheme="minorHAnsi"/>
          <w:szCs w:val="22"/>
        </w:rPr>
        <w:t>n international and national reference group of subject matter experts (listed below)</w:t>
      </w:r>
      <w:r w:rsidR="00D34BEC">
        <w:rPr>
          <w:rFonts w:cstheme="minorHAnsi"/>
          <w:szCs w:val="22"/>
        </w:rPr>
        <w:t xml:space="preserve"> were also involved in the development of this framework</w:t>
      </w:r>
      <w:r w:rsidRPr="00D34BEC">
        <w:rPr>
          <w:rFonts w:cstheme="minorHAnsi"/>
          <w:szCs w:val="22"/>
        </w:rPr>
        <w:t xml:space="preserve">. </w:t>
      </w:r>
    </w:p>
    <w:p w14:paraId="27066AF4" w14:textId="3E7F8846" w:rsidR="00A40947" w:rsidRPr="00AE78A6" w:rsidRDefault="00A40947" w:rsidP="00916307">
      <w:pPr>
        <w:rPr>
          <w:rFonts w:cstheme="minorHAnsi"/>
          <w:b/>
          <w:szCs w:val="22"/>
        </w:rPr>
      </w:pPr>
      <w:r w:rsidRPr="00AE78A6">
        <w:rPr>
          <w:rFonts w:cstheme="minorHAnsi"/>
          <w:szCs w:val="22"/>
        </w:rPr>
        <w:t>Feedback from consultations and focus groups held in March 2019 was incorporated into the Positive Behaviour Support Capability Framework</w:t>
      </w:r>
      <w:r w:rsidR="003A4920">
        <w:rPr>
          <w:rFonts w:cstheme="minorHAnsi"/>
          <w:szCs w:val="22"/>
        </w:rPr>
        <w:t>.</w:t>
      </w:r>
      <w:r w:rsidRPr="00AE78A6">
        <w:rPr>
          <w:rFonts w:cstheme="minorHAnsi"/>
          <w:szCs w:val="22"/>
        </w:rPr>
        <w:t xml:space="preserve"> </w:t>
      </w:r>
      <w:r w:rsidR="003A4920">
        <w:rPr>
          <w:rFonts w:cstheme="minorHAnsi"/>
          <w:szCs w:val="22"/>
        </w:rPr>
        <w:t>It</w:t>
      </w:r>
      <w:r w:rsidR="003A4920" w:rsidRPr="00AE78A6">
        <w:rPr>
          <w:rFonts w:cstheme="minorHAnsi"/>
          <w:szCs w:val="22"/>
        </w:rPr>
        <w:t xml:space="preserve"> </w:t>
      </w:r>
      <w:r w:rsidRPr="00AE78A6">
        <w:rPr>
          <w:rFonts w:cstheme="minorHAnsi"/>
          <w:szCs w:val="22"/>
        </w:rPr>
        <w:t xml:space="preserve">included input from representatives of the States and Territories’ Behaviour Support Working Group, Senior Practitioners Leadership Group, </w:t>
      </w:r>
      <w:r w:rsidR="003A4920">
        <w:rPr>
          <w:rFonts w:cstheme="minorHAnsi"/>
          <w:szCs w:val="22"/>
        </w:rPr>
        <w:t>Australian Government</w:t>
      </w:r>
      <w:r w:rsidR="003A4920" w:rsidRPr="00AE78A6">
        <w:rPr>
          <w:rFonts w:cstheme="minorHAnsi"/>
          <w:szCs w:val="22"/>
        </w:rPr>
        <w:t xml:space="preserve"> </w:t>
      </w:r>
      <w:r w:rsidRPr="00AE78A6">
        <w:rPr>
          <w:rFonts w:cstheme="minorHAnsi"/>
          <w:szCs w:val="22"/>
        </w:rPr>
        <w:t xml:space="preserve">Department of Social Services Policy Branch, </w:t>
      </w:r>
      <w:r w:rsidRPr="00AE78A6">
        <w:rPr>
          <w:rFonts w:eastAsia="Times New Roman" w:cstheme="minorHAnsi"/>
          <w:szCs w:val="22"/>
        </w:rPr>
        <w:t xml:space="preserve">National Disability Services (NDS) service provider members </w:t>
      </w:r>
      <w:r w:rsidRPr="00AE78A6">
        <w:rPr>
          <w:rFonts w:cstheme="minorHAnsi"/>
          <w:szCs w:val="22"/>
        </w:rPr>
        <w:t xml:space="preserve">from all </w:t>
      </w:r>
      <w:r w:rsidR="008A23DC">
        <w:rPr>
          <w:rFonts w:cstheme="minorHAnsi"/>
          <w:szCs w:val="22"/>
        </w:rPr>
        <w:t>s</w:t>
      </w:r>
      <w:r w:rsidRPr="00AE78A6">
        <w:rPr>
          <w:rFonts w:cstheme="minorHAnsi"/>
          <w:szCs w:val="22"/>
        </w:rPr>
        <w:t xml:space="preserve">tates and </w:t>
      </w:r>
      <w:r w:rsidR="008A23DC">
        <w:rPr>
          <w:rFonts w:cstheme="minorHAnsi"/>
          <w:szCs w:val="22"/>
        </w:rPr>
        <w:t>t</w:t>
      </w:r>
      <w:r w:rsidRPr="00AE78A6">
        <w:rPr>
          <w:rFonts w:cstheme="minorHAnsi"/>
          <w:szCs w:val="22"/>
        </w:rPr>
        <w:t xml:space="preserve">erritories, and Allied Health Professions Australia (AHPA). </w:t>
      </w:r>
    </w:p>
    <w:p w14:paraId="42B07AB1" w14:textId="0C10694E" w:rsidR="00A40947" w:rsidRPr="00AE78A6" w:rsidRDefault="00A40947" w:rsidP="00916307">
      <w:pPr>
        <w:rPr>
          <w:rFonts w:cstheme="minorHAnsi"/>
          <w:b/>
          <w:szCs w:val="22"/>
        </w:rPr>
      </w:pPr>
      <w:r w:rsidRPr="00AE78A6">
        <w:rPr>
          <w:rFonts w:cstheme="minorHAnsi"/>
          <w:b/>
          <w:szCs w:val="22"/>
        </w:rPr>
        <w:t xml:space="preserve">Subject Matter Experts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ubject Matter Experts"/>
      </w:tblPr>
      <w:tblGrid>
        <w:gridCol w:w="2689"/>
        <w:gridCol w:w="6327"/>
      </w:tblGrid>
      <w:tr w:rsidR="00A07EFE" w:rsidRPr="00AE78A6" w14:paraId="007A4858" w14:textId="77777777" w:rsidTr="00A07EFE">
        <w:trPr>
          <w:cantSplit/>
          <w:tblHeader/>
        </w:trPr>
        <w:tc>
          <w:tcPr>
            <w:tcW w:w="2689" w:type="dxa"/>
          </w:tcPr>
          <w:p w14:paraId="4AF66439" w14:textId="42041CF7" w:rsidR="00A07EFE" w:rsidRPr="00A07EFE" w:rsidRDefault="00A07EFE" w:rsidP="00D34BEC">
            <w:pPr>
              <w:spacing w:after="0"/>
              <w:rPr>
                <w:rFonts w:cstheme="minorHAnsi"/>
                <w:b/>
                <w:szCs w:val="22"/>
                <w:lang w:val="en-US" w:eastAsia="en-AU"/>
              </w:rPr>
            </w:pPr>
            <w:r w:rsidRPr="00A07EFE">
              <w:rPr>
                <w:rFonts w:cstheme="minorHAnsi"/>
                <w:b/>
                <w:szCs w:val="22"/>
                <w:lang w:val="en-US" w:eastAsia="en-AU"/>
              </w:rPr>
              <w:t>Name</w:t>
            </w:r>
          </w:p>
        </w:tc>
        <w:tc>
          <w:tcPr>
            <w:tcW w:w="6327" w:type="dxa"/>
          </w:tcPr>
          <w:p w14:paraId="696FC8E1" w14:textId="2D4AAB64" w:rsidR="00A07EFE" w:rsidRPr="00A07EFE" w:rsidRDefault="00A07EFE" w:rsidP="00D34BEC">
            <w:pPr>
              <w:spacing w:after="0"/>
              <w:rPr>
                <w:rFonts w:eastAsia="Times New Roman" w:cstheme="minorHAnsi"/>
                <w:b/>
                <w:szCs w:val="22"/>
                <w:lang w:val="en-US"/>
              </w:rPr>
            </w:pPr>
            <w:r>
              <w:rPr>
                <w:rFonts w:eastAsia="Times New Roman" w:cstheme="minorHAnsi"/>
                <w:b/>
                <w:szCs w:val="22"/>
                <w:lang w:val="en-US"/>
              </w:rPr>
              <w:t>Title</w:t>
            </w:r>
          </w:p>
        </w:tc>
      </w:tr>
      <w:tr w:rsidR="00A40947" w:rsidRPr="00AE78A6" w14:paraId="32565C43" w14:textId="77777777" w:rsidTr="00A07EFE">
        <w:trPr>
          <w:cantSplit/>
        </w:trPr>
        <w:tc>
          <w:tcPr>
            <w:tcW w:w="2689" w:type="dxa"/>
          </w:tcPr>
          <w:p w14:paraId="075FA927" w14:textId="77777777" w:rsidR="00A40947" w:rsidRPr="00AE78A6" w:rsidRDefault="00A40947" w:rsidP="00D34BEC">
            <w:pPr>
              <w:spacing w:after="0"/>
              <w:rPr>
                <w:rFonts w:cstheme="minorHAnsi"/>
                <w:szCs w:val="22"/>
              </w:rPr>
            </w:pPr>
            <w:r w:rsidRPr="00AE78A6">
              <w:rPr>
                <w:rFonts w:cstheme="minorHAnsi"/>
                <w:szCs w:val="22"/>
                <w:lang w:val="en-US" w:eastAsia="en-AU"/>
              </w:rPr>
              <w:t>Mr Peter Conway</w:t>
            </w:r>
          </w:p>
        </w:tc>
        <w:tc>
          <w:tcPr>
            <w:tcW w:w="6327" w:type="dxa"/>
          </w:tcPr>
          <w:p w14:paraId="7BE8F044" w14:textId="2BA9239D" w:rsidR="00AB042A" w:rsidRPr="0009477C" w:rsidRDefault="00A40947" w:rsidP="00D34BEC">
            <w:pPr>
              <w:spacing w:after="0"/>
              <w:rPr>
                <w:rFonts w:cstheme="minorHAnsi"/>
                <w:szCs w:val="22"/>
                <w:lang w:eastAsia="en-AU"/>
              </w:rPr>
            </w:pPr>
            <w:r w:rsidRPr="00AE78A6">
              <w:rPr>
                <w:rFonts w:eastAsia="Times New Roman" w:cstheme="minorHAnsi"/>
                <w:szCs w:val="22"/>
                <w:lang w:val="en-US"/>
              </w:rPr>
              <w:t>Manager Independent Specialists</w:t>
            </w:r>
            <w:r w:rsidRPr="00AE78A6">
              <w:rPr>
                <w:rFonts w:eastAsia="Times New Roman" w:cstheme="minorHAnsi"/>
                <w:szCs w:val="22"/>
                <w:lang w:val="en-US"/>
              </w:rPr>
              <w:br/>
              <w:t xml:space="preserve">FACS Central Restrictive Practices Team, Disability Services </w:t>
            </w:r>
            <w:r w:rsidR="00AB042A">
              <w:rPr>
                <w:rFonts w:eastAsia="Times New Roman" w:cstheme="minorHAnsi"/>
                <w:szCs w:val="22"/>
                <w:lang w:val="en-US"/>
              </w:rPr>
              <w:br/>
            </w:r>
            <w:r w:rsidRPr="00AE78A6">
              <w:rPr>
                <w:rFonts w:eastAsia="Times New Roman" w:cstheme="minorHAnsi"/>
                <w:szCs w:val="22"/>
                <w:lang w:val="en-US"/>
              </w:rPr>
              <w:t>New South Wales Department of Family and Community Services</w:t>
            </w:r>
            <w:r w:rsidR="00AB042A">
              <w:rPr>
                <w:rFonts w:eastAsia="Times New Roman" w:cstheme="minorHAnsi"/>
                <w:szCs w:val="22"/>
                <w:lang w:val="en-US"/>
              </w:rPr>
              <w:br/>
              <w:t>New South Wales</w:t>
            </w:r>
          </w:p>
        </w:tc>
      </w:tr>
      <w:tr w:rsidR="00A40947" w:rsidRPr="00AE78A6" w14:paraId="332EEB6E" w14:textId="77777777" w:rsidTr="00A07EFE">
        <w:trPr>
          <w:cantSplit/>
        </w:trPr>
        <w:tc>
          <w:tcPr>
            <w:tcW w:w="2689" w:type="dxa"/>
          </w:tcPr>
          <w:p w14:paraId="361E3E0C" w14:textId="77777777" w:rsidR="00A40947" w:rsidRPr="00AE78A6" w:rsidRDefault="00A40947" w:rsidP="00D34BEC">
            <w:pPr>
              <w:spacing w:after="0"/>
              <w:rPr>
                <w:rFonts w:cstheme="minorHAnsi"/>
                <w:szCs w:val="22"/>
                <w:lang w:val="en-US" w:eastAsia="en-AU"/>
              </w:rPr>
            </w:pPr>
            <w:r w:rsidRPr="00AE78A6">
              <w:rPr>
                <w:rFonts w:cstheme="minorHAnsi"/>
                <w:szCs w:val="22"/>
                <w:lang w:val="en-US" w:eastAsia="en-AU"/>
              </w:rPr>
              <w:t xml:space="preserve">Ms Nicola Crates </w:t>
            </w:r>
          </w:p>
          <w:p w14:paraId="413F25AE" w14:textId="77777777" w:rsidR="00A40947" w:rsidRPr="00AE78A6" w:rsidRDefault="00A40947" w:rsidP="00D34BEC">
            <w:pPr>
              <w:spacing w:after="0"/>
              <w:rPr>
                <w:rFonts w:cstheme="minorHAnsi"/>
                <w:szCs w:val="22"/>
              </w:rPr>
            </w:pPr>
          </w:p>
        </w:tc>
        <w:tc>
          <w:tcPr>
            <w:tcW w:w="6327" w:type="dxa"/>
          </w:tcPr>
          <w:p w14:paraId="2E955D74" w14:textId="76D360CC" w:rsidR="00AB042A" w:rsidRPr="00B86B14" w:rsidRDefault="00A40947" w:rsidP="00D34BEC">
            <w:pPr>
              <w:spacing w:after="0"/>
              <w:rPr>
                <w:rFonts w:cstheme="minorHAnsi"/>
                <w:szCs w:val="22"/>
              </w:rPr>
            </w:pPr>
            <w:r w:rsidRPr="00AE78A6">
              <w:rPr>
                <w:rFonts w:cstheme="minorHAnsi"/>
                <w:szCs w:val="22"/>
                <w:lang w:eastAsia="en-AU"/>
              </w:rPr>
              <w:t>Executive General Manager</w:t>
            </w:r>
            <w:r w:rsidRPr="00AE78A6">
              <w:rPr>
                <w:rFonts w:cstheme="minorHAnsi"/>
                <w:szCs w:val="22"/>
                <w:lang w:eastAsia="en-AU"/>
              </w:rPr>
              <w:br/>
              <w:t>Practice Innovation and Service Development</w:t>
            </w:r>
            <w:r w:rsidR="00AB042A">
              <w:rPr>
                <w:rFonts w:cstheme="minorHAnsi"/>
                <w:szCs w:val="22"/>
                <w:lang w:eastAsia="en-AU"/>
              </w:rPr>
              <w:br/>
            </w:r>
            <w:r w:rsidRPr="00AE78A6">
              <w:rPr>
                <w:rFonts w:cstheme="minorHAnsi"/>
                <w:szCs w:val="22"/>
                <w:lang w:eastAsia="en-AU"/>
              </w:rPr>
              <w:t>Oakdale Enterprises</w:t>
            </w:r>
            <w:r w:rsidR="00AB042A">
              <w:rPr>
                <w:rFonts w:cstheme="minorHAnsi"/>
                <w:szCs w:val="22"/>
                <w:lang w:eastAsia="en-AU"/>
              </w:rPr>
              <w:br/>
            </w:r>
            <w:r w:rsidRPr="00AE78A6">
              <w:rPr>
                <w:rFonts w:cstheme="minorHAnsi"/>
                <w:szCs w:val="22"/>
                <w:lang w:eastAsia="en-AU"/>
              </w:rPr>
              <w:t>Tasmania</w:t>
            </w:r>
          </w:p>
        </w:tc>
      </w:tr>
      <w:tr w:rsidR="00A40947" w:rsidRPr="00AE78A6" w14:paraId="25597BDD" w14:textId="77777777" w:rsidTr="00A07EFE">
        <w:trPr>
          <w:cantSplit/>
        </w:trPr>
        <w:tc>
          <w:tcPr>
            <w:tcW w:w="2689" w:type="dxa"/>
          </w:tcPr>
          <w:p w14:paraId="2A0AAEF5" w14:textId="77777777" w:rsidR="00A40947" w:rsidRPr="00AE78A6" w:rsidRDefault="00A40947" w:rsidP="00D34BEC">
            <w:pPr>
              <w:spacing w:after="0"/>
              <w:rPr>
                <w:rFonts w:cstheme="minorHAnsi"/>
                <w:szCs w:val="22"/>
                <w:lang w:val="en-US" w:eastAsia="en-AU"/>
              </w:rPr>
            </w:pPr>
            <w:r w:rsidRPr="00AE78A6">
              <w:rPr>
                <w:rFonts w:cstheme="minorHAnsi"/>
                <w:szCs w:val="22"/>
                <w:lang w:val="en-US" w:eastAsia="en-AU"/>
              </w:rPr>
              <w:t>Professor Leanne Dowse</w:t>
            </w:r>
          </w:p>
          <w:p w14:paraId="76E6B83B" w14:textId="77777777" w:rsidR="00A40947" w:rsidRPr="00AE78A6" w:rsidRDefault="00A40947" w:rsidP="00D34BEC">
            <w:pPr>
              <w:spacing w:after="0"/>
              <w:rPr>
                <w:rFonts w:cstheme="minorHAnsi"/>
                <w:szCs w:val="22"/>
              </w:rPr>
            </w:pPr>
          </w:p>
        </w:tc>
        <w:tc>
          <w:tcPr>
            <w:tcW w:w="6327" w:type="dxa"/>
          </w:tcPr>
          <w:p w14:paraId="0C36975D" w14:textId="21FD39DE" w:rsidR="00A40947" w:rsidRPr="00AE78A6" w:rsidRDefault="00A40947" w:rsidP="00D34BEC">
            <w:pPr>
              <w:spacing w:after="0"/>
              <w:rPr>
                <w:rFonts w:cstheme="minorHAnsi"/>
                <w:szCs w:val="22"/>
              </w:rPr>
            </w:pPr>
            <w:r w:rsidRPr="00AE78A6">
              <w:rPr>
                <w:rFonts w:cstheme="minorHAnsi"/>
                <w:szCs w:val="22"/>
                <w:lang w:val="en-US"/>
              </w:rPr>
              <w:t xml:space="preserve">Director Establishment, Disability Innovation Institute </w:t>
            </w:r>
            <w:r w:rsidRPr="00AE78A6">
              <w:rPr>
                <w:rFonts w:cstheme="minorHAnsi"/>
                <w:szCs w:val="22"/>
                <w:lang w:val="en-US"/>
              </w:rPr>
              <w:br/>
              <w:t>Chair, Intellectual Disability Behaviour Support</w:t>
            </w:r>
            <w:r w:rsidRPr="00AE78A6">
              <w:rPr>
                <w:rFonts w:cstheme="minorHAnsi"/>
                <w:szCs w:val="22"/>
                <w:lang w:val="en-US"/>
              </w:rPr>
              <w:br/>
              <w:t>School of Social Sciences</w:t>
            </w:r>
            <w:r w:rsidR="00AB042A">
              <w:rPr>
                <w:rFonts w:cstheme="minorHAnsi"/>
                <w:szCs w:val="22"/>
                <w:lang w:val="en-US"/>
              </w:rPr>
              <w:br/>
            </w:r>
            <w:r w:rsidRPr="00AE78A6">
              <w:rPr>
                <w:rFonts w:cstheme="minorHAnsi"/>
                <w:szCs w:val="22"/>
                <w:lang w:val="en-US"/>
              </w:rPr>
              <w:t xml:space="preserve">University of </w:t>
            </w:r>
            <w:r w:rsidRPr="00AE78A6">
              <w:rPr>
                <w:rFonts w:eastAsia="Times New Roman" w:cstheme="minorHAnsi"/>
                <w:szCs w:val="22"/>
                <w:lang w:val="en-US"/>
              </w:rPr>
              <w:t>New South Wales</w:t>
            </w:r>
            <w:r w:rsidR="00AB042A">
              <w:rPr>
                <w:rFonts w:eastAsia="Times New Roman" w:cstheme="minorHAnsi"/>
                <w:szCs w:val="22"/>
                <w:lang w:val="en-US"/>
              </w:rPr>
              <w:br/>
              <w:t>New South Wales</w:t>
            </w:r>
          </w:p>
        </w:tc>
      </w:tr>
      <w:tr w:rsidR="00A40947" w:rsidRPr="00AE78A6" w14:paraId="4740047F" w14:textId="77777777" w:rsidTr="00A07EFE">
        <w:trPr>
          <w:cantSplit/>
        </w:trPr>
        <w:tc>
          <w:tcPr>
            <w:tcW w:w="2689" w:type="dxa"/>
          </w:tcPr>
          <w:p w14:paraId="74F1A626" w14:textId="77777777" w:rsidR="00A40947" w:rsidRPr="00AE78A6" w:rsidRDefault="00A40947" w:rsidP="00D34BEC">
            <w:pPr>
              <w:spacing w:after="0"/>
              <w:rPr>
                <w:rFonts w:cstheme="minorHAnsi"/>
                <w:szCs w:val="22"/>
              </w:rPr>
            </w:pPr>
            <w:r w:rsidRPr="00AE78A6">
              <w:rPr>
                <w:rFonts w:cstheme="minorHAnsi"/>
                <w:szCs w:val="22"/>
                <w:lang w:val="en-US" w:eastAsia="en-AU"/>
              </w:rPr>
              <w:t>Mr Brent Hayward</w:t>
            </w:r>
          </w:p>
        </w:tc>
        <w:tc>
          <w:tcPr>
            <w:tcW w:w="6327" w:type="dxa"/>
          </w:tcPr>
          <w:p w14:paraId="757FE9FA" w14:textId="080F92E9" w:rsidR="00A40947" w:rsidRPr="00AE78A6" w:rsidRDefault="0071691F" w:rsidP="00D34BEC">
            <w:pPr>
              <w:spacing w:after="0"/>
              <w:rPr>
                <w:rFonts w:cstheme="minorHAnsi"/>
                <w:szCs w:val="22"/>
              </w:rPr>
            </w:pPr>
            <w:r>
              <w:rPr>
                <w:color w:val="000000"/>
              </w:rPr>
              <w:t>PhD Candidate</w:t>
            </w:r>
            <w:r>
              <w:rPr>
                <w:color w:val="000000"/>
              </w:rPr>
              <w:br/>
            </w:r>
            <w:r>
              <w:t>Melbourne Graduate School of Education</w:t>
            </w:r>
            <w:r>
              <w:rPr>
                <w:color w:val="000000"/>
              </w:rPr>
              <w:br/>
            </w:r>
            <w:r>
              <w:t>The University of Melbourne</w:t>
            </w:r>
            <w:r>
              <w:rPr>
                <w:color w:val="000000"/>
              </w:rPr>
              <w:br/>
            </w:r>
            <w:r>
              <w:t>Victoria</w:t>
            </w:r>
          </w:p>
        </w:tc>
      </w:tr>
      <w:tr w:rsidR="00A40947" w:rsidRPr="00AE78A6" w14:paraId="13F081F1" w14:textId="77777777" w:rsidTr="00A07EFE">
        <w:trPr>
          <w:cantSplit/>
        </w:trPr>
        <w:tc>
          <w:tcPr>
            <w:tcW w:w="2689" w:type="dxa"/>
          </w:tcPr>
          <w:p w14:paraId="7DF94C88" w14:textId="77777777" w:rsidR="00A40947" w:rsidRPr="00AE78A6" w:rsidRDefault="00A40947" w:rsidP="00D34BEC">
            <w:pPr>
              <w:spacing w:after="0"/>
              <w:rPr>
                <w:rFonts w:cstheme="minorHAnsi"/>
                <w:szCs w:val="22"/>
              </w:rPr>
            </w:pPr>
            <w:r w:rsidRPr="00AE78A6">
              <w:rPr>
                <w:rFonts w:cstheme="minorHAnsi"/>
                <w:szCs w:val="22"/>
                <w:lang w:val="en-US" w:eastAsia="en-AU"/>
              </w:rPr>
              <w:t>Dr Frank Lambrick</w:t>
            </w:r>
          </w:p>
        </w:tc>
        <w:tc>
          <w:tcPr>
            <w:tcW w:w="6327" w:type="dxa"/>
          </w:tcPr>
          <w:p w14:paraId="5FF9F9C9" w14:textId="0A885DF5" w:rsidR="00A40947" w:rsidRPr="00AE78A6" w:rsidRDefault="00A40947" w:rsidP="00D34BEC">
            <w:pPr>
              <w:spacing w:after="0"/>
              <w:rPr>
                <w:rFonts w:cstheme="minorHAnsi"/>
                <w:szCs w:val="22"/>
              </w:rPr>
            </w:pPr>
            <w:r w:rsidRPr="00AE78A6">
              <w:rPr>
                <w:rFonts w:cstheme="minorHAnsi"/>
                <w:szCs w:val="22"/>
                <w:lang w:val="en-US"/>
              </w:rPr>
              <w:t>Senior Practitioner</w:t>
            </w:r>
            <w:r w:rsidRPr="00AE78A6">
              <w:rPr>
                <w:rFonts w:cstheme="minorHAnsi"/>
                <w:szCs w:val="22"/>
                <w:lang w:val="en-US"/>
              </w:rPr>
              <w:br/>
              <w:t>Office of Professional Practice</w:t>
            </w:r>
            <w:r w:rsidR="0071691F">
              <w:rPr>
                <w:rFonts w:cstheme="minorHAnsi"/>
                <w:szCs w:val="22"/>
                <w:lang w:val="en-US"/>
              </w:rPr>
              <w:br/>
            </w:r>
            <w:r w:rsidRPr="00AE78A6">
              <w:rPr>
                <w:rFonts w:cstheme="minorHAnsi"/>
                <w:szCs w:val="22"/>
                <w:lang w:val="en-US"/>
              </w:rPr>
              <w:t>Community Services Operations Division</w:t>
            </w:r>
            <w:r w:rsidR="00244290">
              <w:rPr>
                <w:rFonts w:cstheme="minorHAnsi"/>
                <w:szCs w:val="22"/>
                <w:lang w:val="en-US"/>
              </w:rPr>
              <w:br/>
            </w:r>
            <w:r w:rsidRPr="00AE78A6">
              <w:rPr>
                <w:rFonts w:cstheme="minorHAnsi"/>
                <w:szCs w:val="22"/>
                <w:lang w:val="en-US"/>
              </w:rPr>
              <w:t>Department of Health and Human Services</w:t>
            </w:r>
            <w:r w:rsidR="00AB042A">
              <w:rPr>
                <w:rFonts w:cstheme="minorHAnsi"/>
                <w:szCs w:val="22"/>
                <w:lang w:val="en-US"/>
              </w:rPr>
              <w:br/>
            </w:r>
            <w:r w:rsidRPr="00AE78A6">
              <w:rPr>
                <w:rFonts w:cstheme="minorHAnsi"/>
                <w:szCs w:val="22"/>
                <w:lang w:val="en-US"/>
              </w:rPr>
              <w:t>Victoria</w:t>
            </w:r>
          </w:p>
        </w:tc>
      </w:tr>
      <w:tr w:rsidR="00A40947" w:rsidRPr="00AE78A6" w14:paraId="5FEB373D" w14:textId="77777777" w:rsidTr="00A07EFE">
        <w:trPr>
          <w:cantSplit/>
        </w:trPr>
        <w:tc>
          <w:tcPr>
            <w:tcW w:w="2689" w:type="dxa"/>
          </w:tcPr>
          <w:p w14:paraId="0CB5BFF0" w14:textId="77777777" w:rsidR="00A40947" w:rsidRPr="00AE78A6" w:rsidRDefault="00A40947" w:rsidP="00D34BEC">
            <w:pPr>
              <w:spacing w:after="0"/>
              <w:rPr>
                <w:rFonts w:cstheme="minorHAnsi"/>
                <w:szCs w:val="22"/>
                <w:lang w:val="en-US" w:eastAsia="en-AU"/>
              </w:rPr>
            </w:pPr>
            <w:r w:rsidRPr="00AE78A6">
              <w:rPr>
                <w:rFonts w:cstheme="minorHAnsi"/>
                <w:szCs w:val="22"/>
                <w:lang w:val="en-US" w:eastAsia="en-AU"/>
              </w:rPr>
              <w:t xml:space="preserve">Professor Keith McVilly </w:t>
            </w:r>
          </w:p>
        </w:tc>
        <w:tc>
          <w:tcPr>
            <w:tcW w:w="6327" w:type="dxa"/>
          </w:tcPr>
          <w:p w14:paraId="3391154F" w14:textId="0145DCDF" w:rsidR="00A40947" w:rsidRPr="00AE78A6" w:rsidRDefault="00A40947" w:rsidP="00D34BEC">
            <w:pPr>
              <w:spacing w:after="0"/>
              <w:rPr>
                <w:rFonts w:cstheme="minorHAnsi"/>
                <w:szCs w:val="22"/>
              </w:rPr>
            </w:pPr>
            <w:r w:rsidRPr="00AE78A6">
              <w:rPr>
                <w:rFonts w:cstheme="minorHAnsi"/>
                <w:szCs w:val="22"/>
                <w:lang w:val="en-US"/>
              </w:rPr>
              <w:t>Professor of Disability and Inclusion</w:t>
            </w:r>
            <w:r w:rsidRPr="00AE78A6">
              <w:rPr>
                <w:rFonts w:cstheme="minorHAnsi"/>
                <w:szCs w:val="22"/>
                <w:lang w:val="en-US"/>
              </w:rPr>
              <w:br/>
              <w:t xml:space="preserve">School of Social </w:t>
            </w:r>
            <w:r w:rsidR="00AB042A">
              <w:rPr>
                <w:rFonts w:cstheme="minorHAnsi"/>
                <w:szCs w:val="22"/>
                <w:lang w:val="en-US"/>
              </w:rPr>
              <w:t>and</w:t>
            </w:r>
            <w:r w:rsidRPr="00AE78A6">
              <w:rPr>
                <w:rFonts w:cstheme="minorHAnsi"/>
                <w:szCs w:val="22"/>
                <w:lang w:val="en-US"/>
              </w:rPr>
              <w:t xml:space="preserve"> Political Sciences</w:t>
            </w:r>
            <w:r w:rsidR="00AB042A">
              <w:rPr>
                <w:rFonts w:cstheme="minorHAnsi"/>
                <w:szCs w:val="22"/>
                <w:lang w:val="en-US"/>
              </w:rPr>
              <w:br/>
            </w:r>
            <w:r w:rsidRPr="00AE78A6">
              <w:rPr>
                <w:rFonts w:cstheme="minorHAnsi"/>
                <w:szCs w:val="22"/>
                <w:lang w:val="en-US"/>
              </w:rPr>
              <w:t>The University of Melbourne</w:t>
            </w:r>
            <w:r w:rsidR="00AB042A">
              <w:rPr>
                <w:rFonts w:cstheme="minorHAnsi"/>
                <w:szCs w:val="22"/>
                <w:lang w:val="en-US"/>
              </w:rPr>
              <w:br/>
            </w:r>
            <w:r w:rsidRPr="00AE78A6">
              <w:rPr>
                <w:rFonts w:cstheme="minorHAnsi"/>
                <w:szCs w:val="22"/>
                <w:lang w:val="en-US"/>
              </w:rPr>
              <w:t>Victoria</w:t>
            </w:r>
          </w:p>
        </w:tc>
      </w:tr>
      <w:tr w:rsidR="00A40947" w:rsidRPr="00AE78A6" w14:paraId="3495AC20" w14:textId="77777777" w:rsidTr="00A07EFE">
        <w:trPr>
          <w:cantSplit/>
        </w:trPr>
        <w:tc>
          <w:tcPr>
            <w:tcW w:w="2689" w:type="dxa"/>
          </w:tcPr>
          <w:p w14:paraId="5DB2FA32" w14:textId="77777777" w:rsidR="00A40947" w:rsidRPr="00AE78A6" w:rsidRDefault="00A40947" w:rsidP="00D34BEC">
            <w:pPr>
              <w:spacing w:after="0"/>
              <w:rPr>
                <w:rFonts w:cstheme="minorHAnsi"/>
                <w:szCs w:val="22"/>
                <w:lang w:val="en-US" w:eastAsia="en-AU"/>
              </w:rPr>
            </w:pPr>
            <w:r w:rsidRPr="00AE78A6">
              <w:rPr>
                <w:rFonts w:cstheme="minorHAnsi"/>
                <w:szCs w:val="22"/>
                <w:lang w:val="en-US" w:eastAsia="en-AU"/>
              </w:rPr>
              <w:t>Professor Karen Nankervis</w:t>
            </w:r>
          </w:p>
        </w:tc>
        <w:tc>
          <w:tcPr>
            <w:tcW w:w="6327" w:type="dxa"/>
          </w:tcPr>
          <w:p w14:paraId="3635449B" w14:textId="55FBAA28" w:rsidR="00A40947" w:rsidRPr="00AE78A6" w:rsidRDefault="00A40947" w:rsidP="00D34BEC">
            <w:pPr>
              <w:spacing w:after="0"/>
              <w:rPr>
                <w:rFonts w:cstheme="minorHAnsi"/>
                <w:szCs w:val="22"/>
                <w:lang w:val="en-US"/>
              </w:rPr>
            </w:pPr>
            <w:r w:rsidRPr="00AE78A6">
              <w:rPr>
                <w:rFonts w:cstheme="minorHAnsi"/>
                <w:szCs w:val="22"/>
                <w:lang w:val="en-US" w:eastAsia="en-AU"/>
              </w:rPr>
              <w:t>School of Education</w:t>
            </w:r>
            <w:r w:rsidR="0009477C">
              <w:rPr>
                <w:rFonts w:cstheme="minorHAnsi"/>
                <w:szCs w:val="22"/>
                <w:lang w:val="en-US" w:eastAsia="en-AU"/>
              </w:rPr>
              <w:t xml:space="preserve">, </w:t>
            </w:r>
            <w:r w:rsidR="00AB042A">
              <w:rPr>
                <w:rFonts w:cstheme="minorHAnsi"/>
                <w:szCs w:val="22"/>
                <w:lang w:val="en-US" w:eastAsia="en-AU"/>
              </w:rPr>
              <w:t xml:space="preserve">The </w:t>
            </w:r>
            <w:r w:rsidRPr="00AE78A6">
              <w:rPr>
                <w:rFonts w:cstheme="minorHAnsi"/>
                <w:szCs w:val="22"/>
                <w:lang w:val="en-US" w:eastAsia="en-AU"/>
              </w:rPr>
              <w:t>University of Queensland</w:t>
            </w:r>
            <w:r w:rsidR="00AB042A">
              <w:rPr>
                <w:rFonts w:cstheme="minorHAnsi"/>
                <w:szCs w:val="22"/>
                <w:lang w:val="en-US" w:eastAsia="en-AU"/>
              </w:rPr>
              <w:t>,</w:t>
            </w:r>
            <w:r w:rsidRPr="00AE78A6">
              <w:rPr>
                <w:rFonts w:cstheme="minorHAnsi"/>
                <w:szCs w:val="22"/>
                <w:lang w:val="en-US" w:eastAsia="en-AU"/>
              </w:rPr>
              <w:t xml:space="preserve"> and</w:t>
            </w:r>
            <w:r w:rsidRPr="00AE78A6">
              <w:rPr>
                <w:rFonts w:cstheme="minorHAnsi"/>
                <w:szCs w:val="22"/>
                <w:lang w:val="en-US" w:eastAsia="en-AU"/>
              </w:rPr>
              <w:br/>
              <w:t>Executive Director and Chair</w:t>
            </w:r>
            <w:r w:rsidR="00AB042A">
              <w:rPr>
                <w:rFonts w:cstheme="minorHAnsi"/>
                <w:szCs w:val="22"/>
                <w:lang w:val="en-US" w:eastAsia="en-AU"/>
              </w:rPr>
              <w:br/>
            </w:r>
            <w:r w:rsidRPr="00AE78A6">
              <w:rPr>
                <w:rFonts w:cstheme="minorHAnsi"/>
                <w:szCs w:val="22"/>
                <w:lang w:val="en-US" w:eastAsia="en-AU"/>
              </w:rPr>
              <w:t>Centre of Excellence for Clinical Innovation and Behaviour Support Disability Services Department of Communities</w:t>
            </w:r>
            <w:r w:rsidR="00AB042A">
              <w:rPr>
                <w:rFonts w:cstheme="minorHAnsi"/>
                <w:szCs w:val="22"/>
                <w:lang w:val="en-US" w:eastAsia="en-AU"/>
              </w:rPr>
              <w:br/>
            </w:r>
            <w:r w:rsidRPr="00AE78A6">
              <w:rPr>
                <w:rFonts w:cstheme="minorHAnsi"/>
                <w:szCs w:val="22"/>
                <w:lang w:val="en-US" w:eastAsia="en-AU"/>
              </w:rPr>
              <w:t>Child Safety and Disability Services</w:t>
            </w:r>
            <w:r w:rsidR="00AB042A">
              <w:rPr>
                <w:rFonts w:cstheme="minorHAnsi"/>
                <w:szCs w:val="22"/>
                <w:lang w:val="en-US" w:eastAsia="en-AU"/>
              </w:rPr>
              <w:br/>
            </w:r>
            <w:r w:rsidRPr="00AE78A6">
              <w:rPr>
                <w:rFonts w:cstheme="minorHAnsi"/>
                <w:szCs w:val="22"/>
                <w:lang w:val="en-US" w:eastAsia="en-AU"/>
              </w:rPr>
              <w:t>Queensland</w:t>
            </w:r>
          </w:p>
        </w:tc>
      </w:tr>
      <w:tr w:rsidR="00A40947" w:rsidRPr="00AE78A6" w14:paraId="4F4CA895" w14:textId="77777777" w:rsidTr="00A07EFE">
        <w:trPr>
          <w:cantSplit/>
        </w:trPr>
        <w:tc>
          <w:tcPr>
            <w:tcW w:w="2689" w:type="dxa"/>
          </w:tcPr>
          <w:p w14:paraId="6CF91BD8" w14:textId="77777777" w:rsidR="00A40947" w:rsidRPr="00AE78A6" w:rsidRDefault="00A40947" w:rsidP="00D34BEC">
            <w:pPr>
              <w:spacing w:after="0"/>
              <w:rPr>
                <w:rFonts w:cstheme="minorHAnsi"/>
                <w:szCs w:val="22"/>
                <w:lang w:val="en-US" w:eastAsia="en-AU"/>
              </w:rPr>
            </w:pPr>
            <w:r w:rsidRPr="00AE78A6">
              <w:rPr>
                <w:rFonts w:cstheme="minorHAnsi"/>
                <w:szCs w:val="22"/>
                <w:lang w:val="en-US" w:eastAsia="en-AU"/>
              </w:rPr>
              <w:t>Mr Douglas Payne</w:t>
            </w:r>
          </w:p>
        </w:tc>
        <w:tc>
          <w:tcPr>
            <w:tcW w:w="6327" w:type="dxa"/>
          </w:tcPr>
          <w:p w14:paraId="2BAE0D9A" w14:textId="18C73BB6" w:rsidR="00A40947" w:rsidRPr="00AE78A6" w:rsidRDefault="00A40947" w:rsidP="00D34BEC">
            <w:pPr>
              <w:spacing w:after="0"/>
              <w:rPr>
                <w:rFonts w:cstheme="minorHAnsi"/>
                <w:szCs w:val="22"/>
                <w:lang w:val="en-US"/>
              </w:rPr>
            </w:pPr>
            <w:r w:rsidRPr="00AE78A6">
              <w:rPr>
                <w:rFonts w:cstheme="minorHAnsi"/>
                <w:szCs w:val="22"/>
                <w:lang w:val="en-US" w:eastAsia="en-AU"/>
              </w:rPr>
              <w:t>Senior Manager/ Manager Behaviour Support</w:t>
            </w:r>
            <w:r w:rsidRPr="00AE78A6">
              <w:rPr>
                <w:rFonts w:cstheme="minorHAnsi"/>
                <w:szCs w:val="22"/>
                <w:lang w:val="en-US" w:eastAsia="en-AU"/>
              </w:rPr>
              <w:br/>
              <w:t>The Benevolent Society, Illawarra and Shoalhaven</w:t>
            </w:r>
            <w:r w:rsidR="00AB042A">
              <w:rPr>
                <w:rFonts w:cstheme="minorHAnsi"/>
                <w:szCs w:val="22"/>
                <w:lang w:val="en-US" w:eastAsia="en-AU"/>
              </w:rPr>
              <w:br/>
            </w:r>
            <w:r w:rsidRPr="00AE78A6">
              <w:rPr>
                <w:rFonts w:eastAsia="Times New Roman" w:cstheme="minorHAnsi"/>
                <w:szCs w:val="22"/>
                <w:lang w:val="en-US"/>
              </w:rPr>
              <w:t>New South Wales</w:t>
            </w:r>
          </w:p>
        </w:tc>
      </w:tr>
      <w:tr w:rsidR="00A40947" w:rsidRPr="00AE78A6" w14:paraId="77CC0A64" w14:textId="77777777" w:rsidTr="00A07EFE">
        <w:trPr>
          <w:cantSplit/>
        </w:trPr>
        <w:tc>
          <w:tcPr>
            <w:tcW w:w="2689" w:type="dxa"/>
          </w:tcPr>
          <w:p w14:paraId="4AEC3B96" w14:textId="77777777" w:rsidR="00A40947" w:rsidRPr="00AE78A6" w:rsidRDefault="00A40947" w:rsidP="00D34BEC">
            <w:pPr>
              <w:spacing w:after="0"/>
              <w:rPr>
                <w:rFonts w:cstheme="minorHAnsi"/>
                <w:szCs w:val="22"/>
                <w:lang w:val="en-US" w:eastAsia="en-AU"/>
              </w:rPr>
            </w:pPr>
            <w:r w:rsidRPr="00AE78A6">
              <w:rPr>
                <w:rFonts w:cstheme="minorHAnsi"/>
                <w:szCs w:val="22"/>
                <w:lang w:val="en-US" w:eastAsia="en-AU"/>
              </w:rPr>
              <w:t>Mr Matthew Spicer</w:t>
            </w:r>
          </w:p>
        </w:tc>
        <w:tc>
          <w:tcPr>
            <w:tcW w:w="6327" w:type="dxa"/>
          </w:tcPr>
          <w:p w14:paraId="63B6D310" w14:textId="28597103" w:rsidR="00A40947" w:rsidRPr="00AE78A6" w:rsidRDefault="00A40947" w:rsidP="00D34BEC">
            <w:pPr>
              <w:spacing w:after="0"/>
              <w:rPr>
                <w:rFonts w:cstheme="minorHAnsi"/>
                <w:szCs w:val="22"/>
                <w:lang w:val="en-US"/>
              </w:rPr>
            </w:pPr>
            <w:r w:rsidRPr="00AE78A6">
              <w:rPr>
                <w:rFonts w:cstheme="minorHAnsi"/>
                <w:szCs w:val="22"/>
                <w:lang w:val="en-US"/>
              </w:rPr>
              <w:t>Psychologist, MAPS, Practice Leader</w:t>
            </w:r>
            <w:r w:rsidRPr="00AE78A6">
              <w:rPr>
                <w:rFonts w:cstheme="minorHAnsi"/>
                <w:szCs w:val="22"/>
                <w:lang w:val="en-US"/>
              </w:rPr>
              <w:br/>
              <w:t>Possibility</w:t>
            </w:r>
            <w:r w:rsidR="00AB042A">
              <w:rPr>
                <w:rFonts w:cstheme="minorHAnsi"/>
                <w:szCs w:val="22"/>
                <w:lang w:val="en-US"/>
              </w:rPr>
              <w:br/>
            </w:r>
            <w:r w:rsidRPr="00AE78A6">
              <w:rPr>
                <w:rFonts w:cstheme="minorHAnsi"/>
                <w:szCs w:val="22"/>
                <w:lang w:val="en-US"/>
              </w:rPr>
              <w:t>Tasmania</w:t>
            </w:r>
          </w:p>
        </w:tc>
      </w:tr>
      <w:tr w:rsidR="00A40947" w:rsidRPr="00AE78A6" w14:paraId="0E348575" w14:textId="77777777" w:rsidTr="00A07EFE">
        <w:trPr>
          <w:cantSplit/>
        </w:trPr>
        <w:tc>
          <w:tcPr>
            <w:tcW w:w="2689" w:type="dxa"/>
          </w:tcPr>
          <w:p w14:paraId="69B788A6" w14:textId="77777777" w:rsidR="00A40947" w:rsidRPr="00AE78A6" w:rsidRDefault="00A40947" w:rsidP="00D34BEC">
            <w:pPr>
              <w:spacing w:after="0"/>
              <w:rPr>
                <w:rFonts w:cstheme="minorHAnsi"/>
                <w:szCs w:val="22"/>
                <w:lang w:val="en-US" w:eastAsia="en-AU"/>
              </w:rPr>
            </w:pPr>
            <w:r w:rsidRPr="00AE78A6">
              <w:rPr>
                <w:rFonts w:cstheme="minorHAnsi"/>
                <w:bCs/>
                <w:szCs w:val="22"/>
                <w:lang w:val="en"/>
              </w:rPr>
              <w:t>Clinical Associate Professor</w:t>
            </w:r>
            <w:r w:rsidRPr="00AE78A6">
              <w:rPr>
                <w:rFonts w:cstheme="minorHAnsi"/>
                <w:b/>
                <w:bCs/>
                <w:szCs w:val="22"/>
                <w:lang w:val="en"/>
              </w:rPr>
              <w:t xml:space="preserve"> </w:t>
            </w:r>
            <w:r w:rsidRPr="00AE78A6">
              <w:rPr>
                <w:rFonts w:cstheme="minorHAnsi"/>
                <w:szCs w:val="22"/>
                <w:lang w:val="en-US"/>
              </w:rPr>
              <w:t>Lynne Webber</w:t>
            </w:r>
          </w:p>
        </w:tc>
        <w:tc>
          <w:tcPr>
            <w:tcW w:w="6327" w:type="dxa"/>
          </w:tcPr>
          <w:p w14:paraId="41023EEB" w14:textId="25583D0F" w:rsidR="00A40947" w:rsidRPr="00AE78A6" w:rsidRDefault="00A40947" w:rsidP="00D34BEC">
            <w:pPr>
              <w:spacing w:after="0"/>
              <w:rPr>
                <w:rFonts w:cstheme="minorHAnsi"/>
                <w:szCs w:val="22"/>
                <w:lang w:val="en-US"/>
              </w:rPr>
            </w:pPr>
            <w:r w:rsidRPr="00AE78A6">
              <w:rPr>
                <w:rFonts w:cstheme="minorHAnsi"/>
                <w:szCs w:val="22"/>
                <w:lang w:val="en-US"/>
              </w:rPr>
              <w:t>A</w:t>
            </w:r>
            <w:r w:rsidR="0009477C">
              <w:rPr>
                <w:rFonts w:cstheme="minorHAnsi"/>
                <w:szCs w:val="22"/>
                <w:lang w:val="en-US"/>
              </w:rPr>
              <w:t xml:space="preserve">cting </w:t>
            </w:r>
            <w:r w:rsidRPr="00AE78A6">
              <w:rPr>
                <w:rFonts w:cstheme="minorHAnsi"/>
                <w:szCs w:val="22"/>
                <w:lang w:val="en-US"/>
              </w:rPr>
              <w:t>Senior Practitioner</w:t>
            </w:r>
            <w:r w:rsidRPr="00AE78A6">
              <w:rPr>
                <w:rFonts w:cstheme="minorHAnsi"/>
                <w:szCs w:val="22"/>
                <w:lang w:val="en-US"/>
              </w:rPr>
              <w:br/>
              <w:t>Office of Professional Practice</w:t>
            </w:r>
            <w:r w:rsidR="00AB042A">
              <w:rPr>
                <w:rFonts w:cstheme="minorHAnsi"/>
                <w:szCs w:val="22"/>
                <w:lang w:val="en-US"/>
              </w:rPr>
              <w:br/>
            </w:r>
            <w:r w:rsidRPr="00AE78A6">
              <w:rPr>
                <w:rFonts w:cstheme="minorHAnsi"/>
                <w:szCs w:val="22"/>
                <w:lang w:val="en-US"/>
              </w:rPr>
              <w:t>Community Services Operations Division</w:t>
            </w:r>
            <w:r w:rsidR="00AB042A">
              <w:rPr>
                <w:rFonts w:cstheme="minorHAnsi"/>
                <w:szCs w:val="22"/>
                <w:lang w:val="en-US"/>
              </w:rPr>
              <w:br/>
            </w:r>
            <w:r w:rsidRPr="00AE78A6">
              <w:rPr>
                <w:rFonts w:cstheme="minorHAnsi"/>
                <w:szCs w:val="22"/>
                <w:lang w:val="en-US"/>
              </w:rPr>
              <w:t>Department of Health and Human Services</w:t>
            </w:r>
            <w:r w:rsidR="00AB042A">
              <w:rPr>
                <w:rFonts w:cstheme="minorHAnsi"/>
                <w:szCs w:val="22"/>
                <w:lang w:val="en-US"/>
              </w:rPr>
              <w:br/>
            </w:r>
            <w:r w:rsidRPr="00AE78A6">
              <w:rPr>
                <w:rFonts w:cstheme="minorHAnsi"/>
                <w:szCs w:val="22"/>
                <w:lang w:val="en-US"/>
              </w:rPr>
              <w:t>Victoria</w:t>
            </w:r>
          </w:p>
        </w:tc>
      </w:tr>
    </w:tbl>
    <w:p w14:paraId="0FF082F1" w14:textId="77777777" w:rsidR="00916307" w:rsidRPr="00AE78A6" w:rsidRDefault="00916307" w:rsidP="00916307"/>
    <w:p w14:paraId="4F321F99" w14:textId="77777777" w:rsidR="001E3127" w:rsidRPr="00AE78A6" w:rsidRDefault="00751302" w:rsidP="00751302">
      <w:pPr>
        <w:pStyle w:val="TOCHeading"/>
      </w:pPr>
      <w:r w:rsidRPr="00AE78A6">
        <w:t>Contents</w:t>
      </w:r>
    </w:p>
    <w:p w14:paraId="50F31955" w14:textId="77777777" w:rsidR="00FD7DE0" w:rsidRPr="00AE78A6" w:rsidRDefault="00FD7DE0" w:rsidP="00806917">
      <w:pPr>
        <w:pStyle w:val="TOC1"/>
      </w:pPr>
    </w:p>
    <w:p w14:paraId="1D08D5B1" w14:textId="286E7F42" w:rsidR="00552D14" w:rsidRDefault="001E3127">
      <w:pPr>
        <w:pStyle w:val="TOC1"/>
        <w:rPr>
          <w:rFonts w:asciiTheme="minorHAnsi" w:eastAsiaTheme="minorEastAsia" w:hAnsiTheme="minorHAnsi"/>
          <w:noProof/>
          <w:sz w:val="22"/>
          <w:szCs w:val="22"/>
          <w:lang w:eastAsia="en-AU"/>
        </w:rPr>
      </w:pPr>
      <w:r w:rsidRPr="00AE78A6">
        <w:fldChar w:fldCharType="begin"/>
      </w:r>
      <w:r w:rsidRPr="00AE78A6">
        <w:instrText xml:space="preserve"> TOC \o "1-2" \u </w:instrText>
      </w:r>
      <w:r w:rsidRPr="00AE78A6">
        <w:fldChar w:fldCharType="separate"/>
      </w:r>
      <w:r w:rsidR="00552D14">
        <w:rPr>
          <w:noProof/>
        </w:rPr>
        <w:t>The Positive Behaviour Support Capability Framework</w:t>
      </w:r>
      <w:r w:rsidR="00552D14">
        <w:rPr>
          <w:noProof/>
        </w:rPr>
        <w:tab/>
      </w:r>
      <w:r w:rsidR="00552D14">
        <w:rPr>
          <w:noProof/>
        </w:rPr>
        <w:fldChar w:fldCharType="begin"/>
      </w:r>
      <w:r w:rsidR="00552D14">
        <w:rPr>
          <w:noProof/>
        </w:rPr>
        <w:instrText xml:space="preserve"> PAGEREF _Toc10047215 \h </w:instrText>
      </w:r>
      <w:r w:rsidR="00552D14">
        <w:rPr>
          <w:noProof/>
        </w:rPr>
      </w:r>
      <w:r w:rsidR="00552D14">
        <w:rPr>
          <w:noProof/>
        </w:rPr>
        <w:fldChar w:fldCharType="separate"/>
      </w:r>
      <w:r w:rsidR="00A40FF1">
        <w:rPr>
          <w:noProof/>
        </w:rPr>
        <w:t>5</w:t>
      </w:r>
      <w:r w:rsidR="00552D14">
        <w:rPr>
          <w:noProof/>
        </w:rPr>
        <w:fldChar w:fldCharType="end"/>
      </w:r>
    </w:p>
    <w:p w14:paraId="76FAB632" w14:textId="636C6157" w:rsidR="00552D14" w:rsidRDefault="00552D14">
      <w:pPr>
        <w:pStyle w:val="TOC2"/>
        <w:rPr>
          <w:rFonts w:asciiTheme="minorHAnsi" w:eastAsiaTheme="minorEastAsia" w:hAnsiTheme="minorHAnsi"/>
          <w:noProof/>
          <w:color w:val="auto"/>
          <w:szCs w:val="22"/>
          <w:lang w:eastAsia="en-AU"/>
        </w:rPr>
      </w:pPr>
      <w:r>
        <w:rPr>
          <w:noProof/>
        </w:rPr>
        <w:t>Context</w:t>
      </w:r>
      <w:r>
        <w:rPr>
          <w:noProof/>
        </w:rPr>
        <w:tab/>
      </w:r>
      <w:r>
        <w:rPr>
          <w:noProof/>
        </w:rPr>
        <w:fldChar w:fldCharType="begin"/>
      </w:r>
      <w:r>
        <w:rPr>
          <w:noProof/>
        </w:rPr>
        <w:instrText xml:space="preserve"> PAGEREF _Toc10047216 \h </w:instrText>
      </w:r>
      <w:r>
        <w:rPr>
          <w:noProof/>
        </w:rPr>
      </w:r>
      <w:r>
        <w:rPr>
          <w:noProof/>
        </w:rPr>
        <w:fldChar w:fldCharType="separate"/>
      </w:r>
      <w:r w:rsidR="00A40FF1">
        <w:rPr>
          <w:noProof/>
        </w:rPr>
        <w:t>5</w:t>
      </w:r>
      <w:r>
        <w:rPr>
          <w:noProof/>
        </w:rPr>
        <w:fldChar w:fldCharType="end"/>
      </w:r>
    </w:p>
    <w:p w14:paraId="0B2CA6A3" w14:textId="41EBD90C" w:rsidR="00552D14" w:rsidRDefault="00552D14">
      <w:pPr>
        <w:pStyle w:val="TOC2"/>
        <w:rPr>
          <w:rFonts w:asciiTheme="minorHAnsi" w:eastAsiaTheme="minorEastAsia" w:hAnsiTheme="minorHAnsi"/>
          <w:noProof/>
          <w:color w:val="auto"/>
          <w:szCs w:val="22"/>
          <w:lang w:eastAsia="en-AU"/>
        </w:rPr>
      </w:pPr>
      <w:r>
        <w:rPr>
          <w:noProof/>
        </w:rPr>
        <w:t>Introduction</w:t>
      </w:r>
      <w:r>
        <w:rPr>
          <w:noProof/>
        </w:rPr>
        <w:tab/>
      </w:r>
      <w:r>
        <w:rPr>
          <w:noProof/>
        </w:rPr>
        <w:fldChar w:fldCharType="begin"/>
      </w:r>
      <w:r>
        <w:rPr>
          <w:noProof/>
        </w:rPr>
        <w:instrText xml:space="preserve"> PAGEREF _Toc10047217 \h </w:instrText>
      </w:r>
      <w:r>
        <w:rPr>
          <w:noProof/>
        </w:rPr>
      </w:r>
      <w:r>
        <w:rPr>
          <w:noProof/>
        </w:rPr>
        <w:fldChar w:fldCharType="separate"/>
      </w:r>
      <w:r w:rsidR="00A40FF1">
        <w:rPr>
          <w:noProof/>
        </w:rPr>
        <w:t>5</w:t>
      </w:r>
      <w:r>
        <w:rPr>
          <w:noProof/>
        </w:rPr>
        <w:fldChar w:fldCharType="end"/>
      </w:r>
    </w:p>
    <w:p w14:paraId="4B01621A" w14:textId="62F77602" w:rsidR="00552D14" w:rsidRDefault="00552D14">
      <w:pPr>
        <w:pStyle w:val="TOC2"/>
        <w:rPr>
          <w:rFonts w:asciiTheme="minorHAnsi" w:eastAsiaTheme="minorEastAsia" w:hAnsiTheme="minorHAnsi"/>
          <w:noProof/>
          <w:color w:val="auto"/>
          <w:szCs w:val="22"/>
          <w:lang w:eastAsia="en-AU"/>
        </w:rPr>
      </w:pPr>
      <w:r>
        <w:rPr>
          <w:noProof/>
        </w:rPr>
        <w:t>Acknowledgements</w:t>
      </w:r>
      <w:r>
        <w:rPr>
          <w:noProof/>
        </w:rPr>
        <w:tab/>
      </w:r>
      <w:r>
        <w:rPr>
          <w:noProof/>
        </w:rPr>
        <w:fldChar w:fldCharType="begin"/>
      </w:r>
      <w:r>
        <w:rPr>
          <w:noProof/>
        </w:rPr>
        <w:instrText xml:space="preserve"> PAGEREF _Toc10047218 \h </w:instrText>
      </w:r>
      <w:r>
        <w:rPr>
          <w:noProof/>
        </w:rPr>
      </w:r>
      <w:r>
        <w:rPr>
          <w:noProof/>
        </w:rPr>
        <w:fldChar w:fldCharType="separate"/>
      </w:r>
      <w:r w:rsidR="00A40FF1">
        <w:rPr>
          <w:noProof/>
        </w:rPr>
        <w:t>6</w:t>
      </w:r>
      <w:r>
        <w:rPr>
          <w:noProof/>
        </w:rPr>
        <w:fldChar w:fldCharType="end"/>
      </w:r>
    </w:p>
    <w:p w14:paraId="0F1D63B4" w14:textId="5871C13C" w:rsidR="00552D14" w:rsidRDefault="00552D14">
      <w:pPr>
        <w:pStyle w:val="TOC2"/>
        <w:rPr>
          <w:rFonts w:asciiTheme="minorHAnsi" w:eastAsiaTheme="minorEastAsia" w:hAnsiTheme="minorHAnsi"/>
          <w:noProof/>
          <w:color w:val="auto"/>
          <w:szCs w:val="22"/>
          <w:lang w:eastAsia="en-AU"/>
        </w:rPr>
      </w:pPr>
      <w:r>
        <w:rPr>
          <w:noProof/>
        </w:rPr>
        <w:t>Purpose</w:t>
      </w:r>
      <w:r>
        <w:rPr>
          <w:noProof/>
        </w:rPr>
        <w:tab/>
      </w:r>
      <w:r>
        <w:rPr>
          <w:noProof/>
        </w:rPr>
        <w:fldChar w:fldCharType="begin"/>
      </w:r>
      <w:r>
        <w:rPr>
          <w:noProof/>
        </w:rPr>
        <w:instrText xml:space="preserve"> PAGEREF _Toc10047219 \h </w:instrText>
      </w:r>
      <w:r>
        <w:rPr>
          <w:noProof/>
        </w:rPr>
      </w:r>
      <w:r>
        <w:rPr>
          <w:noProof/>
        </w:rPr>
        <w:fldChar w:fldCharType="separate"/>
      </w:r>
      <w:r w:rsidR="00A40FF1">
        <w:rPr>
          <w:noProof/>
        </w:rPr>
        <w:t>7</w:t>
      </w:r>
      <w:r>
        <w:rPr>
          <w:noProof/>
        </w:rPr>
        <w:fldChar w:fldCharType="end"/>
      </w:r>
    </w:p>
    <w:p w14:paraId="7586A536" w14:textId="1F0D7D62" w:rsidR="00552D14" w:rsidRDefault="00552D14">
      <w:pPr>
        <w:pStyle w:val="TOC2"/>
        <w:rPr>
          <w:rFonts w:asciiTheme="minorHAnsi" w:eastAsiaTheme="minorEastAsia" w:hAnsiTheme="minorHAnsi"/>
          <w:noProof/>
          <w:color w:val="auto"/>
          <w:szCs w:val="22"/>
          <w:lang w:eastAsia="en-AU"/>
        </w:rPr>
      </w:pPr>
      <w:r>
        <w:rPr>
          <w:noProof/>
        </w:rPr>
        <w:t>Legislative Context</w:t>
      </w:r>
      <w:r>
        <w:rPr>
          <w:noProof/>
        </w:rPr>
        <w:tab/>
      </w:r>
      <w:r>
        <w:rPr>
          <w:noProof/>
        </w:rPr>
        <w:fldChar w:fldCharType="begin"/>
      </w:r>
      <w:r>
        <w:rPr>
          <w:noProof/>
        </w:rPr>
        <w:instrText xml:space="preserve"> PAGEREF _Toc10047220 \h </w:instrText>
      </w:r>
      <w:r>
        <w:rPr>
          <w:noProof/>
        </w:rPr>
      </w:r>
      <w:r>
        <w:rPr>
          <w:noProof/>
        </w:rPr>
        <w:fldChar w:fldCharType="separate"/>
      </w:r>
      <w:r w:rsidR="00A40FF1">
        <w:rPr>
          <w:noProof/>
        </w:rPr>
        <w:t>7</w:t>
      </w:r>
      <w:r>
        <w:rPr>
          <w:noProof/>
        </w:rPr>
        <w:fldChar w:fldCharType="end"/>
      </w:r>
    </w:p>
    <w:p w14:paraId="497D0AFE" w14:textId="23633597" w:rsidR="00552D14" w:rsidRDefault="00552D14">
      <w:pPr>
        <w:pStyle w:val="TOC2"/>
        <w:rPr>
          <w:rFonts w:asciiTheme="minorHAnsi" w:eastAsiaTheme="minorEastAsia" w:hAnsiTheme="minorHAnsi"/>
          <w:noProof/>
          <w:color w:val="auto"/>
          <w:szCs w:val="22"/>
          <w:lang w:eastAsia="en-AU"/>
        </w:rPr>
      </w:pPr>
      <w:r>
        <w:rPr>
          <w:noProof/>
        </w:rPr>
        <w:t xml:space="preserve">Who Is the PBS </w:t>
      </w:r>
      <w:r w:rsidRPr="00B55E43">
        <w:rPr>
          <w:rFonts w:cstheme="minorHAnsi"/>
          <w:noProof/>
        </w:rPr>
        <w:t xml:space="preserve">Capability </w:t>
      </w:r>
      <w:r>
        <w:rPr>
          <w:noProof/>
        </w:rPr>
        <w:t>Framework For?</w:t>
      </w:r>
      <w:r>
        <w:rPr>
          <w:noProof/>
        </w:rPr>
        <w:tab/>
      </w:r>
      <w:r>
        <w:rPr>
          <w:noProof/>
        </w:rPr>
        <w:fldChar w:fldCharType="begin"/>
      </w:r>
      <w:r>
        <w:rPr>
          <w:noProof/>
        </w:rPr>
        <w:instrText xml:space="preserve"> PAGEREF _Toc10047221 \h </w:instrText>
      </w:r>
      <w:r>
        <w:rPr>
          <w:noProof/>
        </w:rPr>
      </w:r>
      <w:r>
        <w:rPr>
          <w:noProof/>
        </w:rPr>
        <w:fldChar w:fldCharType="separate"/>
      </w:r>
      <w:r w:rsidR="00A40FF1">
        <w:rPr>
          <w:noProof/>
        </w:rPr>
        <w:t>8</w:t>
      </w:r>
      <w:r>
        <w:rPr>
          <w:noProof/>
        </w:rPr>
        <w:fldChar w:fldCharType="end"/>
      </w:r>
    </w:p>
    <w:p w14:paraId="5D1B8E36" w14:textId="477DEEC6" w:rsidR="00552D14" w:rsidRDefault="00552D14">
      <w:pPr>
        <w:pStyle w:val="TOC2"/>
        <w:rPr>
          <w:rFonts w:asciiTheme="minorHAnsi" w:eastAsiaTheme="minorEastAsia" w:hAnsiTheme="minorHAnsi"/>
          <w:noProof/>
          <w:color w:val="auto"/>
          <w:szCs w:val="22"/>
          <w:lang w:eastAsia="en-AU"/>
        </w:rPr>
      </w:pPr>
      <w:r>
        <w:rPr>
          <w:noProof/>
        </w:rPr>
        <w:t>Positive Behaviour Support in a Team</w:t>
      </w:r>
      <w:r>
        <w:rPr>
          <w:noProof/>
        </w:rPr>
        <w:tab/>
      </w:r>
      <w:r>
        <w:rPr>
          <w:noProof/>
        </w:rPr>
        <w:fldChar w:fldCharType="begin"/>
      </w:r>
      <w:r>
        <w:rPr>
          <w:noProof/>
        </w:rPr>
        <w:instrText xml:space="preserve"> PAGEREF _Toc10047222 \h </w:instrText>
      </w:r>
      <w:r>
        <w:rPr>
          <w:noProof/>
        </w:rPr>
      </w:r>
      <w:r>
        <w:rPr>
          <w:noProof/>
        </w:rPr>
        <w:fldChar w:fldCharType="separate"/>
      </w:r>
      <w:r w:rsidR="00A40FF1">
        <w:rPr>
          <w:noProof/>
        </w:rPr>
        <w:t>11</w:t>
      </w:r>
      <w:r>
        <w:rPr>
          <w:noProof/>
        </w:rPr>
        <w:fldChar w:fldCharType="end"/>
      </w:r>
    </w:p>
    <w:p w14:paraId="052B8297" w14:textId="77EA6F79" w:rsidR="00552D14" w:rsidRDefault="00552D14">
      <w:pPr>
        <w:pStyle w:val="TOC2"/>
        <w:rPr>
          <w:rFonts w:asciiTheme="minorHAnsi" w:eastAsiaTheme="minorEastAsia" w:hAnsiTheme="minorHAnsi"/>
          <w:noProof/>
          <w:color w:val="auto"/>
          <w:szCs w:val="22"/>
          <w:lang w:eastAsia="en-AU"/>
        </w:rPr>
      </w:pPr>
      <w:r>
        <w:rPr>
          <w:noProof/>
        </w:rPr>
        <w:t>Other Stakeholders</w:t>
      </w:r>
      <w:r>
        <w:rPr>
          <w:noProof/>
        </w:rPr>
        <w:tab/>
      </w:r>
      <w:r>
        <w:rPr>
          <w:noProof/>
        </w:rPr>
        <w:fldChar w:fldCharType="begin"/>
      </w:r>
      <w:r>
        <w:rPr>
          <w:noProof/>
        </w:rPr>
        <w:instrText xml:space="preserve"> PAGEREF _Toc10047223 \h </w:instrText>
      </w:r>
      <w:r>
        <w:rPr>
          <w:noProof/>
        </w:rPr>
      </w:r>
      <w:r>
        <w:rPr>
          <w:noProof/>
        </w:rPr>
        <w:fldChar w:fldCharType="separate"/>
      </w:r>
      <w:r w:rsidR="00A40FF1">
        <w:rPr>
          <w:noProof/>
        </w:rPr>
        <w:t>11</w:t>
      </w:r>
      <w:r>
        <w:rPr>
          <w:noProof/>
        </w:rPr>
        <w:fldChar w:fldCharType="end"/>
      </w:r>
    </w:p>
    <w:p w14:paraId="713D8D94" w14:textId="20EB3236" w:rsidR="00552D14" w:rsidRDefault="00552D14">
      <w:pPr>
        <w:pStyle w:val="TOC1"/>
        <w:rPr>
          <w:rFonts w:asciiTheme="minorHAnsi" w:eastAsiaTheme="minorEastAsia" w:hAnsiTheme="minorHAnsi"/>
          <w:noProof/>
          <w:sz w:val="22"/>
          <w:szCs w:val="22"/>
          <w:lang w:eastAsia="en-AU"/>
        </w:rPr>
      </w:pPr>
      <w:r>
        <w:rPr>
          <w:noProof/>
        </w:rPr>
        <w:t>The Capability Domains</w:t>
      </w:r>
      <w:r>
        <w:rPr>
          <w:noProof/>
        </w:rPr>
        <w:tab/>
      </w:r>
      <w:r>
        <w:rPr>
          <w:noProof/>
        </w:rPr>
        <w:fldChar w:fldCharType="begin"/>
      </w:r>
      <w:r>
        <w:rPr>
          <w:noProof/>
        </w:rPr>
        <w:instrText xml:space="preserve"> PAGEREF _Toc10047224 \h </w:instrText>
      </w:r>
      <w:r>
        <w:rPr>
          <w:noProof/>
        </w:rPr>
      </w:r>
      <w:r>
        <w:rPr>
          <w:noProof/>
        </w:rPr>
        <w:fldChar w:fldCharType="separate"/>
      </w:r>
      <w:r w:rsidR="00A40FF1">
        <w:rPr>
          <w:noProof/>
        </w:rPr>
        <w:t>13</w:t>
      </w:r>
      <w:r>
        <w:rPr>
          <w:noProof/>
        </w:rPr>
        <w:fldChar w:fldCharType="end"/>
      </w:r>
    </w:p>
    <w:p w14:paraId="616D65D8" w14:textId="561FFFAD" w:rsidR="00552D14" w:rsidRDefault="00552D14">
      <w:pPr>
        <w:pStyle w:val="TOC2"/>
        <w:rPr>
          <w:rFonts w:asciiTheme="minorHAnsi" w:eastAsiaTheme="minorEastAsia" w:hAnsiTheme="minorHAnsi"/>
          <w:noProof/>
          <w:color w:val="auto"/>
          <w:szCs w:val="22"/>
          <w:lang w:eastAsia="en-AU"/>
        </w:rPr>
      </w:pPr>
      <w:r>
        <w:rPr>
          <w:noProof/>
        </w:rPr>
        <w:t>Principles and Values</w:t>
      </w:r>
      <w:r>
        <w:rPr>
          <w:noProof/>
        </w:rPr>
        <w:tab/>
      </w:r>
      <w:r>
        <w:rPr>
          <w:noProof/>
        </w:rPr>
        <w:fldChar w:fldCharType="begin"/>
      </w:r>
      <w:r>
        <w:rPr>
          <w:noProof/>
        </w:rPr>
        <w:instrText xml:space="preserve"> PAGEREF _Toc10047225 \h </w:instrText>
      </w:r>
      <w:r>
        <w:rPr>
          <w:noProof/>
        </w:rPr>
      </w:r>
      <w:r>
        <w:rPr>
          <w:noProof/>
        </w:rPr>
        <w:fldChar w:fldCharType="separate"/>
      </w:r>
      <w:r w:rsidR="00A40FF1">
        <w:rPr>
          <w:noProof/>
        </w:rPr>
        <w:t>14</w:t>
      </w:r>
      <w:r>
        <w:rPr>
          <w:noProof/>
        </w:rPr>
        <w:fldChar w:fldCharType="end"/>
      </w:r>
    </w:p>
    <w:p w14:paraId="3CE8EBB5" w14:textId="3CEBA99B" w:rsidR="00552D14" w:rsidRDefault="00552D14">
      <w:pPr>
        <w:pStyle w:val="TOC1"/>
        <w:rPr>
          <w:rFonts w:asciiTheme="minorHAnsi" w:eastAsiaTheme="minorEastAsia" w:hAnsiTheme="minorHAnsi"/>
          <w:noProof/>
          <w:sz w:val="22"/>
          <w:szCs w:val="22"/>
          <w:lang w:eastAsia="en-AU"/>
        </w:rPr>
      </w:pPr>
      <w:r>
        <w:rPr>
          <w:noProof/>
        </w:rPr>
        <w:t>The PBS Capability Framework</w:t>
      </w:r>
      <w:r>
        <w:rPr>
          <w:noProof/>
        </w:rPr>
        <w:tab/>
      </w:r>
      <w:r>
        <w:rPr>
          <w:noProof/>
        </w:rPr>
        <w:fldChar w:fldCharType="begin"/>
      </w:r>
      <w:r>
        <w:rPr>
          <w:noProof/>
        </w:rPr>
        <w:instrText xml:space="preserve"> PAGEREF _Toc10047226 \h </w:instrText>
      </w:r>
      <w:r>
        <w:rPr>
          <w:noProof/>
        </w:rPr>
      </w:r>
      <w:r>
        <w:rPr>
          <w:noProof/>
        </w:rPr>
        <w:fldChar w:fldCharType="separate"/>
      </w:r>
      <w:r w:rsidR="00A40FF1">
        <w:rPr>
          <w:noProof/>
        </w:rPr>
        <w:t>15</w:t>
      </w:r>
      <w:r>
        <w:rPr>
          <w:noProof/>
        </w:rPr>
        <w:fldChar w:fldCharType="end"/>
      </w:r>
    </w:p>
    <w:p w14:paraId="4EA7493B" w14:textId="37ADD29A" w:rsidR="00552D14" w:rsidRDefault="00552D14">
      <w:pPr>
        <w:pStyle w:val="TOC1"/>
        <w:rPr>
          <w:rFonts w:asciiTheme="minorHAnsi" w:eastAsiaTheme="minorEastAsia" w:hAnsiTheme="minorHAnsi"/>
          <w:noProof/>
          <w:sz w:val="22"/>
          <w:szCs w:val="22"/>
          <w:lang w:eastAsia="en-AU"/>
        </w:rPr>
      </w:pPr>
      <w:r>
        <w:rPr>
          <w:noProof/>
        </w:rPr>
        <w:t>1.</w:t>
      </w:r>
      <w:r>
        <w:rPr>
          <w:rFonts w:asciiTheme="minorHAnsi" w:eastAsiaTheme="minorEastAsia" w:hAnsiTheme="minorHAnsi"/>
          <w:noProof/>
          <w:sz w:val="22"/>
          <w:szCs w:val="22"/>
          <w:lang w:eastAsia="en-AU"/>
        </w:rPr>
        <w:tab/>
      </w:r>
      <w:r>
        <w:rPr>
          <w:noProof/>
        </w:rPr>
        <w:t>Interim Response</w:t>
      </w:r>
      <w:r>
        <w:rPr>
          <w:noProof/>
        </w:rPr>
        <w:tab/>
      </w:r>
      <w:r>
        <w:rPr>
          <w:noProof/>
        </w:rPr>
        <w:fldChar w:fldCharType="begin"/>
      </w:r>
      <w:r>
        <w:rPr>
          <w:noProof/>
        </w:rPr>
        <w:instrText xml:space="preserve"> PAGEREF _Toc10047227 \h </w:instrText>
      </w:r>
      <w:r>
        <w:rPr>
          <w:noProof/>
        </w:rPr>
      </w:r>
      <w:r>
        <w:rPr>
          <w:noProof/>
        </w:rPr>
        <w:fldChar w:fldCharType="separate"/>
      </w:r>
      <w:r w:rsidR="00A40FF1">
        <w:rPr>
          <w:noProof/>
        </w:rPr>
        <w:t>16</w:t>
      </w:r>
      <w:r>
        <w:rPr>
          <w:noProof/>
        </w:rPr>
        <w:fldChar w:fldCharType="end"/>
      </w:r>
    </w:p>
    <w:p w14:paraId="02B14B68" w14:textId="041E0063" w:rsidR="00552D14" w:rsidRDefault="00552D14">
      <w:pPr>
        <w:pStyle w:val="TOC1"/>
        <w:rPr>
          <w:rFonts w:asciiTheme="minorHAnsi" w:eastAsiaTheme="minorEastAsia" w:hAnsiTheme="minorHAnsi"/>
          <w:noProof/>
          <w:sz w:val="22"/>
          <w:szCs w:val="22"/>
          <w:lang w:eastAsia="en-AU"/>
        </w:rPr>
      </w:pPr>
      <w:r>
        <w:rPr>
          <w:noProof/>
        </w:rPr>
        <w:t>2.</w:t>
      </w:r>
      <w:r>
        <w:rPr>
          <w:rFonts w:asciiTheme="minorHAnsi" w:eastAsiaTheme="minorEastAsia" w:hAnsiTheme="minorHAnsi"/>
          <w:noProof/>
          <w:sz w:val="22"/>
          <w:szCs w:val="22"/>
          <w:lang w:eastAsia="en-AU"/>
        </w:rPr>
        <w:tab/>
      </w:r>
      <w:r>
        <w:rPr>
          <w:noProof/>
        </w:rPr>
        <w:t>Functional Assessment</w:t>
      </w:r>
      <w:r>
        <w:rPr>
          <w:noProof/>
        </w:rPr>
        <w:tab/>
      </w:r>
      <w:r>
        <w:rPr>
          <w:noProof/>
        </w:rPr>
        <w:fldChar w:fldCharType="begin"/>
      </w:r>
      <w:r>
        <w:rPr>
          <w:noProof/>
        </w:rPr>
        <w:instrText xml:space="preserve"> PAGEREF _Toc10047228 \h </w:instrText>
      </w:r>
      <w:r>
        <w:rPr>
          <w:noProof/>
        </w:rPr>
      </w:r>
      <w:r>
        <w:rPr>
          <w:noProof/>
        </w:rPr>
        <w:fldChar w:fldCharType="separate"/>
      </w:r>
      <w:r w:rsidR="00A40FF1">
        <w:rPr>
          <w:noProof/>
        </w:rPr>
        <w:t>19</w:t>
      </w:r>
      <w:r>
        <w:rPr>
          <w:noProof/>
        </w:rPr>
        <w:fldChar w:fldCharType="end"/>
      </w:r>
    </w:p>
    <w:p w14:paraId="66A688A1" w14:textId="6D053A15" w:rsidR="00552D14" w:rsidRDefault="00552D14">
      <w:pPr>
        <w:pStyle w:val="TOC1"/>
        <w:rPr>
          <w:rFonts w:asciiTheme="minorHAnsi" w:eastAsiaTheme="minorEastAsia" w:hAnsiTheme="minorHAnsi"/>
          <w:noProof/>
          <w:sz w:val="22"/>
          <w:szCs w:val="22"/>
          <w:lang w:eastAsia="en-AU"/>
        </w:rPr>
      </w:pPr>
      <w:r>
        <w:rPr>
          <w:noProof/>
        </w:rPr>
        <w:t>3.</w:t>
      </w:r>
      <w:r>
        <w:rPr>
          <w:rFonts w:asciiTheme="minorHAnsi" w:eastAsiaTheme="minorEastAsia" w:hAnsiTheme="minorHAnsi"/>
          <w:noProof/>
          <w:sz w:val="22"/>
          <w:szCs w:val="22"/>
          <w:lang w:eastAsia="en-AU"/>
        </w:rPr>
        <w:tab/>
      </w:r>
      <w:r>
        <w:rPr>
          <w:noProof/>
        </w:rPr>
        <w:t>Planning</w:t>
      </w:r>
      <w:r>
        <w:rPr>
          <w:noProof/>
        </w:rPr>
        <w:tab/>
      </w:r>
      <w:r>
        <w:rPr>
          <w:noProof/>
        </w:rPr>
        <w:fldChar w:fldCharType="begin"/>
      </w:r>
      <w:r>
        <w:rPr>
          <w:noProof/>
        </w:rPr>
        <w:instrText xml:space="preserve"> PAGEREF _Toc10047229 \h </w:instrText>
      </w:r>
      <w:r>
        <w:rPr>
          <w:noProof/>
        </w:rPr>
      </w:r>
      <w:r>
        <w:rPr>
          <w:noProof/>
        </w:rPr>
        <w:fldChar w:fldCharType="separate"/>
      </w:r>
      <w:r w:rsidR="00A40FF1">
        <w:rPr>
          <w:noProof/>
        </w:rPr>
        <w:t>24</w:t>
      </w:r>
      <w:r>
        <w:rPr>
          <w:noProof/>
        </w:rPr>
        <w:fldChar w:fldCharType="end"/>
      </w:r>
    </w:p>
    <w:p w14:paraId="1DD47D02" w14:textId="0C8C6522" w:rsidR="00552D14" w:rsidRDefault="00552D14">
      <w:pPr>
        <w:pStyle w:val="TOC1"/>
        <w:rPr>
          <w:rFonts w:asciiTheme="minorHAnsi" w:eastAsiaTheme="minorEastAsia" w:hAnsiTheme="minorHAnsi"/>
          <w:noProof/>
          <w:sz w:val="22"/>
          <w:szCs w:val="22"/>
          <w:lang w:eastAsia="en-AU"/>
        </w:rPr>
      </w:pPr>
      <w:r>
        <w:rPr>
          <w:noProof/>
        </w:rPr>
        <w:t>4.</w:t>
      </w:r>
      <w:r>
        <w:rPr>
          <w:rFonts w:asciiTheme="minorHAnsi" w:eastAsiaTheme="minorEastAsia" w:hAnsiTheme="minorHAnsi"/>
          <w:noProof/>
          <w:sz w:val="22"/>
          <w:szCs w:val="22"/>
          <w:lang w:eastAsia="en-AU"/>
        </w:rPr>
        <w:tab/>
      </w:r>
      <w:r>
        <w:rPr>
          <w:noProof/>
        </w:rPr>
        <w:t>Implementation</w:t>
      </w:r>
      <w:r>
        <w:rPr>
          <w:noProof/>
        </w:rPr>
        <w:tab/>
      </w:r>
      <w:r>
        <w:rPr>
          <w:noProof/>
        </w:rPr>
        <w:fldChar w:fldCharType="begin"/>
      </w:r>
      <w:r>
        <w:rPr>
          <w:noProof/>
        </w:rPr>
        <w:instrText xml:space="preserve"> PAGEREF _Toc10047230 \h </w:instrText>
      </w:r>
      <w:r>
        <w:rPr>
          <w:noProof/>
        </w:rPr>
      </w:r>
      <w:r>
        <w:rPr>
          <w:noProof/>
        </w:rPr>
        <w:fldChar w:fldCharType="separate"/>
      </w:r>
      <w:r w:rsidR="00A40FF1">
        <w:rPr>
          <w:noProof/>
        </w:rPr>
        <w:t>27</w:t>
      </w:r>
      <w:r>
        <w:rPr>
          <w:noProof/>
        </w:rPr>
        <w:fldChar w:fldCharType="end"/>
      </w:r>
    </w:p>
    <w:p w14:paraId="7BCC6B26" w14:textId="73C1FDF5" w:rsidR="00552D14" w:rsidRDefault="00552D14">
      <w:pPr>
        <w:pStyle w:val="TOC1"/>
        <w:rPr>
          <w:rFonts w:asciiTheme="minorHAnsi" w:eastAsiaTheme="minorEastAsia" w:hAnsiTheme="minorHAnsi"/>
          <w:noProof/>
          <w:sz w:val="22"/>
          <w:szCs w:val="22"/>
          <w:lang w:eastAsia="en-AU"/>
        </w:rPr>
      </w:pPr>
      <w:r>
        <w:rPr>
          <w:noProof/>
        </w:rPr>
        <w:t>5.</w:t>
      </w:r>
      <w:r>
        <w:rPr>
          <w:rFonts w:asciiTheme="minorHAnsi" w:eastAsiaTheme="minorEastAsia" w:hAnsiTheme="minorHAnsi"/>
          <w:noProof/>
          <w:sz w:val="22"/>
          <w:szCs w:val="22"/>
          <w:lang w:eastAsia="en-AU"/>
        </w:rPr>
        <w:tab/>
      </w:r>
      <w:r>
        <w:rPr>
          <w:noProof/>
        </w:rPr>
        <w:t>Know it Works</w:t>
      </w:r>
      <w:r>
        <w:rPr>
          <w:noProof/>
        </w:rPr>
        <w:tab/>
      </w:r>
      <w:r>
        <w:rPr>
          <w:noProof/>
        </w:rPr>
        <w:fldChar w:fldCharType="begin"/>
      </w:r>
      <w:r>
        <w:rPr>
          <w:noProof/>
        </w:rPr>
        <w:instrText xml:space="preserve"> PAGEREF _Toc10047231 \h </w:instrText>
      </w:r>
      <w:r>
        <w:rPr>
          <w:noProof/>
        </w:rPr>
      </w:r>
      <w:r>
        <w:rPr>
          <w:noProof/>
        </w:rPr>
        <w:fldChar w:fldCharType="separate"/>
      </w:r>
      <w:r w:rsidR="00A40FF1">
        <w:rPr>
          <w:noProof/>
        </w:rPr>
        <w:t>30</w:t>
      </w:r>
      <w:r>
        <w:rPr>
          <w:noProof/>
        </w:rPr>
        <w:fldChar w:fldCharType="end"/>
      </w:r>
    </w:p>
    <w:p w14:paraId="6C377E33" w14:textId="386A50F1" w:rsidR="00552D14" w:rsidRDefault="00552D14">
      <w:pPr>
        <w:pStyle w:val="TOC1"/>
        <w:rPr>
          <w:rFonts w:asciiTheme="minorHAnsi" w:eastAsiaTheme="minorEastAsia" w:hAnsiTheme="minorHAnsi"/>
          <w:noProof/>
          <w:sz w:val="22"/>
          <w:szCs w:val="22"/>
          <w:lang w:eastAsia="en-AU"/>
        </w:rPr>
      </w:pPr>
      <w:r>
        <w:rPr>
          <w:noProof/>
        </w:rPr>
        <w:t>6.</w:t>
      </w:r>
      <w:r>
        <w:rPr>
          <w:rFonts w:asciiTheme="minorHAnsi" w:eastAsiaTheme="minorEastAsia" w:hAnsiTheme="minorHAnsi"/>
          <w:noProof/>
          <w:sz w:val="22"/>
          <w:szCs w:val="22"/>
          <w:lang w:eastAsia="en-AU"/>
        </w:rPr>
        <w:tab/>
      </w:r>
      <w:r>
        <w:rPr>
          <w:noProof/>
        </w:rPr>
        <w:t>Restrictive Practice</w:t>
      </w:r>
      <w:r>
        <w:rPr>
          <w:noProof/>
        </w:rPr>
        <w:tab/>
      </w:r>
      <w:r>
        <w:rPr>
          <w:noProof/>
        </w:rPr>
        <w:fldChar w:fldCharType="begin"/>
      </w:r>
      <w:r>
        <w:rPr>
          <w:noProof/>
        </w:rPr>
        <w:instrText xml:space="preserve"> PAGEREF _Toc10047232 \h </w:instrText>
      </w:r>
      <w:r>
        <w:rPr>
          <w:noProof/>
        </w:rPr>
      </w:r>
      <w:r>
        <w:rPr>
          <w:noProof/>
        </w:rPr>
        <w:fldChar w:fldCharType="separate"/>
      </w:r>
      <w:r w:rsidR="00A40FF1">
        <w:rPr>
          <w:noProof/>
        </w:rPr>
        <w:t>33</w:t>
      </w:r>
      <w:r>
        <w:rPr>
          <w:noProof/>
        </w:rPr>
        <w:fldChar w:fldCharType="end"/>
      </w:r>
    </w:p>
    <w:p w14:paraId="27F14BDC" w14:textId="377A6BA0" w:rsidR="00552D14" w:rsidRDefault="00552D14">
      <w:pPr>
        <w:pStyle w:val="TOC1"/>
        <w:rPr>
          <w:rFonts w:asciiTheme="minorHAnsi" w:eastAsiaTheme="minorEastAsia" w:hAnsiTheme="minorHAnsi"/>
          <w:noProof/>
          <w:sz w:val="22"/>
          <w:szCs w:val="22"/>
          <w:lang w:eastAsia="en-AU"/>
        </w:rPr>
      </w:pPr>
      <w:r>
        <w:rPr>
          <w:noProof/>
        </w:rPr>
        <w:t>7.</w:t>
      </w:r>
      <w:r>
        <w:rPr>
          <w:rFonts w:asciiTheme="minorHAnsi" w:eastAsiaTheme="minorEastAsia" w:hAnsiTheme="minorHAnsi"/>
          <w:noProof/>
          <w:sz w:val="22"/>
          <w:szCs w:val="22"/>
          <w:lang w:eastAsia="en-AU"/>
        </w:rPr>
        <w:tab/>
      </w:r>
      <w:r>
        <w:rPr>
          <w:noProof/>
        </w:rPr>
        <w:t>Continuing Professional Development and Supervision</w:t>
      </w:r>
      <w:r>
        <w:rPr>
          <w:noProof/>
        </w:rPr>
        <w:tab/>
      </w:r>
      <w:r>
        <w:rPr>
          <w:noProof/>
        </w:rPr>
        <w:fldChar w:fldCharType="begin"/>
      </w:r>
      <w:r>
        <w:rPr>
          <w:noProof/>
        </w:rPr>
        <w:instrText xml:space="preserve"> PAGEREF _Toc10047233 \h </w:instrText>
      </w:r>
      <w:r>
        <w:rPr>
          <w:noProof/>
        </w:rPr>
      </w:r>
      <w:r>
        <w:rPr>
          <w:noProof/>
        </w:rPr>
        <w:fldChar w:fldCharType="separate"/>
      </w:r>
      <w:r w:rsidR="00A40FF1">
        <w:rPr>
          <w:noProof/>
        </w:rPr>
        <w:t>37</w:t>
      </w:r>
      <w:r>
        <w:rPr>
          <w:noProof/>
        </w:rPr>
        <w:fldChar w:fldCharType="end"/>
      </w:r>
    </w:p>
    <w:p w14:paraId="6EF80EF6" w14:textId="051E4F02" w:rsidR="00552D14" w:rsidRDefault="00552D14">
      <w:pPr>
        <w:pStyle w:val="TOC1"/>
        <w:rPr>
          <w:rFonts w:asciiTheme="minorHAnsi" w:eastAsiaTheme="minorEastAsia" w:hAnsiTheme="minorHAnsi"/>
          <w:noProof/>
          <w:sz w:val="22"/>
          <w:szCs w:val="22"/>
          <w:lang w:eastAsia="en-AU"/>
        </w:rPr>
      </w:pPr>
      <w:r>
        <w:rPr>
          <w:noProof/>
        </w:rPr>
        <w:t>References</w:t>
      </w:r>
      <w:r>
        <w:rPr>
          <w:noProof/>
        </w:rPr>
        <w:tab/>
      </w:r>
      <w:r>
        <w:rPr>
          <w:noProof/>
        </w:rPr>
        <w:fldChar w:fldCharType="begin"/>
      </w:r>
      <w:r>
        <w:rPr>
          <w:noProof/>
        </w:rPr>
        <w:instrText xml:space="preserve"> PAGEREF _Toc10047234 \h </w:instrText>
      </w:r>
      <w:r>
        <w:rPr>
          <w:noProof/>
        </w:rPr>
      </w:r>
      <w:r>
        <w:rPr>
          <w:noProof/>
        </w:rPr>
        <w:fldChar w:fldCharType="separate"/>
      </w:r>
      <w:r w:rsidR="00A40FF1">
        <w:rPr>
          <w:noProof/>
        </w:rPr>
        <w:t>41</w:t>
      </w:r>
      <w:r>
        <w:rPr>
          <w:noProof/>
        </w:rPr>
        <w:fldChar w:fldCharType="end"/>
      </w:r>
    </w:p>
    <w:p w14:paraId="583AF860" w14:textId="621D6717" w:rsidR="001E3127" w:rsidRDefault="001E3127">
      <w:pPr>
        <w:suppressAutoHyphens w:val="0"/>
        <w:spacing w:before="120" w:after="120" w:line="240" w:lineRule="auto"/>
        <w:rPr>
          <w:highlight w:val="yellow"/>
        </w:rPr>
      </w:pPr>
      <w:r w:rsidRPr="00AE78A6">
        <w:fldChar w:fldCharType="end"/>
      </w:r>
    </w:p>
    <w:p w14:paraId="69575E9A" w14:textId="77777777" w:rsidR="001E3127" w:rsidRDefault="001E3127">
      <w:pPr>
        <w:suppressAutoHyphens w:val="0"/>
        <w:spacing w:before="120" w:after="120" w:line="240" w:lineRule="auto"/>
        <w:rPr>
          <w:highlight w:val="yellow"/>
        </w:rPr>
      </w:pPr>
      <w:r>
        <w:rPr>
          <w:highlight w:val="yellow"/>
        </w:rPr>
        <w:br w:type="page"/>
      </w:r>
    </w:p>
    <w:p w14:paraId="57D53115" w14:textId="77777777" w:rsidR="00916307" w:rsidRPr="00916307" w:rsidRDefault="00916307" w:rsidP="00916307">
      <w:pPr>
        <w:pStyle w:val="Heading1"/>
      </w:pPr>
      <w:bookmarkStart w:id="2" w:name="_Toc5955469"/>
      <w:bookmarkStart w:id="3" w:name="_Toc10047215"/>
      <w:r w:rsidRPr="00916307">
        <w:t>The Positive Behaviour Support Capability Framework</w:t>
      </w:r>
      <w:bookmarkEnd w:id="2"/>
      <w:bookmarkEnd w:id="3"/>
    </w:p>
    <w:p w14:paraId="28C8C520" w14:textId="77777777" w:rsidR="00A40947" w:rsidRPr="00916307" w:rsidRDefault="00916307" w:rsidP="00916307">
      <w:pPr>
        <w:pStyle w:val="Heading2"/>
        <w:rPr>
          <w:highlight w:val="yellow"/>
        </w:rPr>
      </w:pPr>
      <w:bookmarkStart w:id="4" w:name="_Toc5955470"/>
      <w:bookmarkStart w:id="5" w:name="_Toc10047216"/>
      <w:r w:rsidRPr="00C81626">
        <w:t>Context</w:t>
      </w:r>
      <w:bookmarkEnd w:id="4"/>
      <w:bookmarkEnd w:id="5"/>
    </w:p>
    <w:p w14:paraId="393F35F1" w14:textId="38563165" w:rsidR="00751302" w:rsidRPr="00AE78A6" w:rsidRDefault="00751302" w:rsidP="00751302">
      <w:pPr>
        <w:rPr>
          <w:rFonts w:cstheme="minorHAnsi"/>
        </w:rPr>
      </w:pPr>
      <w:r w:rsidRPr="00AE78A6">
        <w:t>The N</w:t>
      </w:r>
      <w:r w:rsidR="00E6125F">
        <w:t xml:space="preserve">ational </w:t>
      </w:r>
      <w:r w:rsidRPr="00AE78A6">
        <w:t>D</w:t>
      </w:r>
      <w:r w:rsidR="00E6125F">
        <w:t xml:space="preserve">isability </w:t>
      </w:r>
      <w:r w:rsidRPr="00AE78A6">
        <w:t>I</w:t>
      </w:r>
      <w:r w:rsidR="00E6125F">
        <w:t xml:space="preserve">nsurance </w:t>
      </w:r>
      <w:r w:rsidRPr="00AE78A6">
        <w:t>S</w:t>
      </w:r>
      <w:r w:rsidR="00E6125F">
        <w:t>cheme</w:t>
      </w:r>
      <w:r w:rsidRPr="00AE78A6">
        <w:t xml:space="preserve"> Quality and Safeguards Commission </w:t>
      </w:r>
      <w:bookmarkStart w:id="6" w:name="_Hlk8379827"/>
      <w:r w:rsidRPr="00AE78A6">
        <w:t>(NDIS Commission)</w:t>
      </w:r>
      <w:bookmarkEnd w:id="6"/>
      <w:r w:rsidRPr="00AE78A6">
        <w:t xml:space="preserve"> is committed to developing and implementing a Positive Behaviour Support Capability Framework </w:t>
      </w:r>
      <w:r w:rsidR="006950BA" w:rsidRPr="00AE78A6">
        <w:t xml:space="preserve">(PBS </w:t>
      </w:r>
      <w:r w:rsidR="006950BA" w:rsidRPr="00AE78A6">
        <w:rPr>
          <w:rFonts w:cstheme="minorHAnsi"/>
        </w:rPr>
        <w:t xml:space="preserve">Capability </w:t>
      </w:r>
      <w:r w:rsidR="006950BA" w:rsidRPr="00AE78A6">
        <w:t xml:space="preserve">Framework) </w:t>
      </w:r>
      <w:r w:rsidRPr="00AE78A6">
        <w:t xml:space="preserve">that is consistent with the intent of the </w:t>
      </w:r>
      <w:r w:rsidR="00D254C2">
        <w:t>law</w:t>
      </w:r>
      <w:r w:rsidR="00D254C2" w:rsidRPr="00AE78A6">
        <w:t xml:space="preserve"> </w:t>
      </w:r>
      <w:r w:rsidR="006950BA">
        <w:t>in</w:t>
      </w:r>
      <w:r w:rsidRPr="00AE78A6">
        <w:t xml:space="preserve"> its behaviour support function. </w:t>
      </w:r>
      <w:r w:rsidRPr="00AE78A6">
        <w:rPr>
          <w:rFonts w:cstheme="minorHAnsi"/>
        </w:rPr>
        <w:t xml:space="preserve">The </w:t>
      </w:r>
      <w:r w:rsidR="006950BA">
        <w:t xml:space="preserve">PBS </w:t>
      </w:r>
      <w:r w:rsidRPr="00AE78A6">
        <w:rPr>
          <w:rFonts w:cstheme="minorHAnsi"/>
        </w:rPr>
        <w:t xml:space="preserve">Capability Framework guides the NDIS Commission’s work on behaviour support capability and is used to consider the suitability of behaviour support practitioners to deliver specialist behaviour support services. </w:t>
      </w:r>
    </w:p>
    <w:p w14:paraId="490525CF" w14:textId="5F7EA395" w:rsidR="00751302" w:rsidRPr="00AE78A6" w:rsidRDefault="00751302" w:rsidP="00751302">
      <w:r w:rsidRPr="00AE78A6">
        <w:rPr>
          <w:rFonts w:cstheme="minorHAnsi"/>
        </w:rPr>
        <w:t>The PBS Capability Framework satisfies</w:t>
      </w:r>
      <w:r w:rsidRPr="00AE78A6">
        <w:t xml:space="preserve"> </w:t>
      </w:r>
      <w:bookmarkStart w:id="7" w:name="_Toc519598896"/>
      <w:r w:rsidR="009A744E">
        <w:t>section</w:t>
      </w:r>
      <w:r w:rsidR="009A744E" w:rsidRPr="00AE78A6">
        <w:t xml:space="preserve"> </w:t>
      </w:r>
      <w:r w:rsidRPr="00AE78A6">
        <w:rPr>
          <w:bCs/>
        </w:rPr>
        <w:t xml:space="preserve">181H of the </w:t>
      </w:r>
      <w:r w:rsidR="006950BA" w:rsidRPr="002A2602">
        <w:rPr>
          <w:bCs/>
          <w:i/>
        </w:rPr>
        <w:t>National Disability Insurance Scheme Act 201</w:t>
      </w:r>
      <w:r w:rsidR="00B86B14" w:rsidRPr="002A2602">
        <w:rPr>
          <w:bCs/>
          <w:i/>
        </w:rPr>
        <w:t>3</w:t>
      </w:r>
      <w:r w:rsidR="006950BA">
        <w:rPr>
          <w:bCs/>
        </w:rPr>
        <w:t xml:space="preserve"> (Cth)</w:t>
      </w:r>
      <w:r w:rsidRPr="00AE78A6">
        <w:rPr>
          <w:bCs/>
        </w:rPr>
        <w:t xml:space="preserve"> </w:t>
      </w:r>
      <w:bookmarkEnd w:id="7"/>
      <w:r w:rsidRPr="00AE78A6">
        <w:rPr>
          <w:bCs/>
        </w:rPr>
        <w:t>that states</w:t>
      </w:r>
      <w:r w:rsidR="00155F1F">
        <w:rPr>
          <w:bCs/>
        </w:rPr>
        <w:t>:</w:t>
      </w:r>
      <w:r w:rsidRPr="00AE78A6">
        <w:rPr>
          <w:bCs/>
        </w:rPr>
        <w:t xml:space="preserve"> </w:t>
      </w:r>
    </w:p>
    <w:p w14:paraId="65884612" w14:textId="77777777" w:rsidR="00751302" w:rsidRPr="00AE78A6" w:rsidRDefault="00751302" w:rsidP="00751302">
      <w:pPr>
        <w:ind w:left="567"/>
      </w:pPr>
      <w:r w:rsidRPr="00AE78A6">
        <w:t>The NDIS Commissioner’s behaviour support function is to provide leadership in relation to behaviour support, and in the reduction and elimination of the use of restrictive practices, by NDIS providers, including by:</w:t>
      </w:r>
    </w:p>
    <w:p w14:paraId="37F51281" w14:textId="77777777" w:rsidR="00751302" w:rsidRPr="00AE78A6" w:rsidRDefault="00751302" w:rsidP="00751302">
      <w:pPr>
        <w:ind w:firstLine="720"/>
      </w:pPr>
      <w:r w:rsidRPr="00AE78A6">
        <w:t>(a) building capability in the development of behaviour support through:</w:t>
      </w:r>
    </w:p>
    <w:p w14:paraId="4FD3C344" w14:textId="77777777" w:rsidR="00751302" w:rsidRPr="00AE78A6" w:rsidRDefault="00751302" w:rsidP="00723B15">
      <w:pPr>
        <w:pStyle w:val="ListParagraph"/>
        <w:numPr>
          <w:ilvl w:val="0"/>
          <w:numId w:val="14"/>
        </w:numPr>
        <w:spacing w:before="200" w:after="200" w:line="280" w:lineRule="atLeast"/>
        <w:ind w:left="1434" w:hanging="357"/>
        <w:contextualSpacing w:val="0"/>
      </w:pPr>
      <w:r w:rsidRPr="00AE78A6">
        <w:t>developing and implementing a competency framework for registered NDIS providers whose registration includes the provision of behaviour support assessments and developing behaviour support plans; and</w:t>
      </w:r>
    </w:p>
    <w:p w14:paraId="09F6F0D5" w14:textId="4AB00BA5" w:rsidR="00751302" w:rsidRPr="00AE78A6" w:rsidRDefault="00751302" w:rsidP="00723B15">
      <w:pPr>
        <w:pStyle w:val="ListParagraph"/>
        <w:numPr>
          <w:ilvl w:val="0"/>
          <w:numId w:val="14"/>
        </w:numPr>
        <w:spacing w:before="200" w:after="200" w:line="280" w:lineRule="atLeast"/>
        <w:ind w:left="1434" w:hanging="357"/>
        <w:contextualSpacing w:val="0"/>
      </w:pPr>
      <w:r w:rsidRPr="00AE78A6">
        <w:t>assessing the skills and experience of such providers against the competency framework.</w:t>
      </w:r>
    </w:p>
    <w:p w14:paraId="6181C8C9" w14:textId="77777777" w:rsidR="00916307" w:rsidRPr="00AE78A6" w:rsidRDefault="00916307" w:rsidP="00916307">
      <w:pPr>
        <w:pStyle w:val="Heading2"/>
      </w:pPr>
      <w:bookmarkStart w:id="8" w:name="_Toc5955471"/>
      <w:bookmarkStart w:id="9" w:name="_Toc10047217"/>
      <w:r w:rsidRPr="00AE78A6">
        <w:t>Introduction</w:t>
      </w:r>
      <w:bookmarkEnd w:id="8"/>
      <w:bookmarkEnd w:id="9"/>
      <w:r w:rsidRPr="00AE78A6">
        <w:t xml:space="preserve"> </w:t>
      </w:r>
    </w:p>
    <w:p w14:paraId="4B00A3B5" w14:textId="6972C6B1" w:rsidR="00751302" w:rsidRPr="00AE78A6" w:rsidRDefault="00751302" w:rsidP="00751302">
      <w:r w:rsidRPr="00AE78A6">
        <w:t xml:space="preserve">The PBS Capability Framework outlines the capabilities required of individuals providing behaviour support under the National Disability Insurance Scheme (NDIS). The PBS </w:t>
      </w:r>
      <w:r w:rsidRPr="00AE78A6">
        <w:rPr>
          <w:rFonts w:cstheme="minorHAnsi"/>
        </w:rPr>
        <w:t xml:space="preserve">Capability </w:t>
      </w:r>
      <w:r w:rsidRPr="00AE78A6">
        <w:t xml:space="preserve">Framework has been produced by the NDIS Commission using best practice </w:t>
      </w:r>
      <w:bookmarkStart w:id="10" w:name="_Hlk8381614"/>
      <w:r w:rsidR="00FD7B16">
        <w:t>p</w:t>
      </w:r>
      <w:r w:rsidRPr="00AE78A6">
        <w:t xml:space="preserve">ositive </w:t>
      </w:r>
      <w:r w:rsidR="00FD7B16">
        <w:t>b</w:t>
      </w:r>
      <w:r w:rsidRPr="00AE78A6">
        <w:t xml:space="preserve">ehaviour </w:t>
      </w:r>
      <w:r w:rsidR="00FD7B16">
        <w:t>s</w:t>
      </w:r>
      <w:r w:rsidRPr="00AE78A6">
        <w:t xml:space="preserve">upport </w:t>
      </w:r>
      <w:bookmarkEnd w:id="10"/>
      <w:r w:rsidR="00D97A7E">
        <w:t xml:space="preserve">(PBS) </w:t>
      </w:r>
      <w:r w:rsidRPr="00AE78A6">
        <w:t xml:space="preserve">as its guidance. </w:t>
      </w:r>
    </w:p>
    <w:p w14:paraId="729524AD" w14:textId="28FB17B8" w:rsidR="00751302" w:rsidRPr="00AE78A6" w:rsidRDefault="00751302" w:rsidP="00751302">
      <w:pPr>
        <w:rPr>
          <w:rFonts w:cs="HelveticaNeueLTStd-Lt"/>
        </w:rPr>
      </w:pPr>
      <w:r w:rsidRPr="00AE78A6">
        <w:rPr>
          <w:rFonts w:cs="HelveticaNeueLTStd-Lt"/>
        </w:rPr>
        <w:t xml:space="preserve">For the purposes of this document, PBS will be defined using the definition adopted in the </w:t>
      </w:r>
      <w:r w:rsidRPr="00AE78A6">
        <w:rPr>
          <w:rFonts w:cs="HelveticaNeueLTStd-Lt"/>
          <w:i/>
        </w:rPr>
        <w:t xml:space="preserve">National </w:t>
      </w:r>
      <w:r w:rsidR="001B3FE0" w:rsidRPr="00AE78A6">
        <w:rPr>
          <w:rFonts w:cs="HelveticaNeueLTStd-Lt"/>
          <w:i/>
        </w:rPr>
        <w:t>framework for reducing and eliminating the use of restrictive practices in the disability services secto</w:t>
      </w:r>
      <w:r w:rsidRPr="00AE78A6">
        <w:rPr>
          <w:rFonts w:cs="HelveticaNeueLTStd-Lt"/>
          <w:i/>
        </w:rPr>
        <w:t>r</w:t>
      </w:r>
      <w:r w:rsidR="00EA5167">
        <w:rPr>
          <w:rFonts w:cs="HelveticaNeueLTStd-Lt"/>
        </w:rPr>
        <w:t xml:space="preserve"> </w:t>
      </w:r>
      <w:r w:rsidR="00EA5167" w:rsidRPr="001A0C2A">
        <w:rPr>
          <w:rFonts w:cs="HelveticaNeueLTStd-Lt"/>
        </w:rPr>
        <w:t>(</w:t>
      </w:r>
      <w:r w:rsidR="005752AF" w:rsidRPr="001A0C2A">
        <w:rPr>
          <w:rFonts w:cs="HelveticaNeueLTStd-Lt"/>
        </w:rPr>
        <w:t xml:space="preserve">Australian Government, </w:t>
      </w:r>
      <w:r w:rsidR="00EA5167" w:rsidRPr="001A0C2A">
        <w:rPr>
          <w:rFonts w:cs="HelveticaNeueLTStd-Lt"/>
        </w:rPr>
        <w:t xml:space="preserve">2014, </w:t>
      </w:r>
      <w:r w:rsidRPr="001A0C2A">
        <w:rPr>
          <w:rFonts w:cs="HelveticaNeueLTStd-Lt"/>
        </w:rPr>
        <w:t>p</w:t>
      </w:r>
      <w:r w:rsidR="00E6046E" w:rsidRPr="001A0C2A">
        <w:rPr>
          <w:rFonts w:cs="HelveticaNeueLTStd-Lt"/>
        </w:rPr>
        <w:t>.</w:t>
      </w:r>
      <w:r w:rsidR="001B3FE0">
        <w:rPr>
          <w:rFonts w:cs="HelveticaNeueLTStd-Lt"/>
        </w:rPr>
        <w:t xml:space="preserve"> </w:t>
      </w:r>
      <w:r w:rsidRPr="00AE78A6">
        <w:rPr>
          <w:rFonts w:cs="HelveticaNeueLTStd-Lt"/>
        </w:rPr>
        <w:t>4</w:t>
      </w:r>
      <w:r w:rsidR="00EA5167">
        <w:rPr>
          <w:rFonts w:cs="HelveticaNeueLTStd-Lt"/>
        </w:rPr>
        <w:t>)</w:t>
      </w:r>
      <w:r w:rsidR="00244290">
        <w:rPr>
          <w:rFonts w:cs="HelveticaNeueLTStd-Lt"/>
        </w:rPr>
        <w:t xml:space="preserve">, </w:t>
      </w:r>
      <w:r w:rsidR="00D97A7E">
        <w:rPr>
          <w:rFonts w:cs="HelveticaNeueLTStd-Lt"/>
        </w:rPr>
        <w:t xml:space="preserve">that </w:t>
      </w:r>
      <w:r w:rsidRPr="00AE78A6">
        <w:rPr>
          <w:rFonts w:cs="HelveticaNeueLTStd-Lt"/>
        </w:rPr>
        <w:t>states</w:t>
      </w:r>
      <w:r w:rsidR="00155F1F">
        <w:rPr>
          <w:rFonts w:cs="HelveticaNeueLTStd-Lt"/>
        </w:rPr>
        <w:t>:</w:t>
      </w:r>
    </w:p>
    <w:p w14:paraId="5EACFD74" w14:textId="570020F6" w:rsidR="00751302" w:rsidRPr="00AE78A6" w:rsidRDefault="00751302" w:rsidP="00751302">
      <w:pPr>
        <w:autoSpaceDE w:val="0"/>
        <w:autoSpaceDN w:val="0"/>
        <w:adjustRightInd w:val="0"/>
        <w:ind w:left="567"/>
        <w:rPr>
          <w:rFonts w:cs="HelveticaNeueLTStd-Lt"/>
        </w:rPr>
      </w:pPr>
      <w:r w:rsidRPr="00AE78A6">
        <w:rPr>
          <w:rFonts w:cs="HelveticaNeueLTStd-Lt"/>
        </w:rPr>
        <w:t>Positive behaviour support is the term used to describe the integration of the contemporary ideology of disability service provision with the clinical framework of applied behaviour analysis. Positive behaviour supports are supported by evidence encompassing strategies and methods that aim to increase the person’s quality of life and reduce challenging behaviour (</w:t>
      </w:r>
      <w:r w:rsidRPr="00AE78A6">
        <w:rPr>
          <w:rFonts w:cs="HelveticaNeueLTStd-Lt"/>
          <w:i/>
        </w:rPr>
        <w:t xml:space="preserve">Source </w:t>
      </w:r>
      <w:r w:rsidR="00915926">
        <w:rPr>
          <w:rFonts w:cs="HelveticaNeueLTStd-Lt"/>
          <w:i/>
        </w:rPr>
        <w:t>n</w:t>
      </w:r>
      <w:r w:rsidR="00915926" w:rsidRPr="00AE78A6">
        <w:rPr>
          <w:rFonts w:cs="HelveticaNeueLTStd-Lt"/>
          <w:i/>
        </w:rPr>
        <w:t>ote</w:t>
      </w:r>
      <w:r w:rsidRPr="00AE78A6">
        <w:rPr>
          <w:rFonts w:cs="HelveticaNeueLTStd-Lt"/>
          <w:i/>
        </w:rPr>
        <w:t>: Carr</w:t>
      </w:r>
      <w:r w:rsidR="00A23BEE">
        <w:rPr>
          <w:rFonts w:cs="HelveticaNeueLTStd-Lt"/>
          <w:i/>
        </w:rPr>
        <w:t>,</w:t>
      </w:r>
      <w:r w:rsidRPr="00AE78A6">
        <w:rPr>
          <w:rFonts w:cs="HelveticaNeueLTStd-Lt"/>
          <w:i/>
        </w:rPr>
        <w:t xml:space="preserve"> et al., 2002; Singer &amp; Wang, 2009</w:t>
      </w:r>
      <w:r w:rsidRPr="00AE78A6">
        <w:rPr>
          <w:rFonts w:cs="HelveticaNeueLTStd-Lt"/>
        </w:rPr>
        <w:t>).</w:t>
      </w:r>
    </w:p>
    <w:p w14:paraId="2D8427AE" w14:textId="5576EC5F" w:rsidR="00751302" w:rsidRPr="00AE78A6" w:rsidRDefault="00751302" w:rsidP="00751302">
      <w:r w:rsidRPr="00AE78A6">
        <w:t xml:space="preserve">Using the above </w:t>
      </w:r>
      <w:r w:rsidR="00C7357E">
        <w:t>definition</w:t>
      </w:r>
      <w:r w:rsidR="00C7357E" w:rsidRPr="00AE78A6">
        <w:t xml:space="preserve"> </w:t>
      </w:r>
      <w:r w:rsidRPr="00AE78A6">
        <w:t xml:space="preserve">of </w:t>
      </w:r>
      <w:r w:rsidR="00D97A7E">
        <w:t>PBS</w:t>
      </w:r>
      <w:r w:rsidRPr="00AE78A6">
        <w:t xml:space="preserve">, the PBS </w:t>
      </w:r>
      <w:r w:rsidRPr="00AE78A6">
        <w:rPr>
          <w:rFonts w:cstheme="minorHAnsi"/>
        </w:rPr>
        <w:t xml:space="preserve">Capability </w:t>
      </w:r>
      <w:r w:rsidRPr="00AE78A6">
        <w:t xml:space="preserve">Framework aims to establish expectations of best practice behaviour support for NDIS participants. This includes practitioners with values, knowledge and skills aligned to the PBS </w:t>
      </w:r>
      <w:r w:rsidRPr="00AE78A6">
        <w:rPr>
          <w:rFonts w:cstheme="minorHAnsi"/>
        </w:rPr>
        <w:t xml:space="preserve">Capability </w:t>
      </w:r>
      <w:r w:rsidRPr="00AE78A6">
        <w:t xml:space="preserve">Framework; professional progression and recognition for practitioners; and the appropriate safeguards for all relevant stakeholders. It is acknowledged that the NDIS has led to unprecedented sector change, which has impacted significantly on the behaviour support workforce across Australia. In response to these challenges, the NDIS Commission aims to strengthen the workforce and support its growth and capacity by articulating the capabilities to provide PBS under the NDIS. </w:t>
      </w:r>
    </w:p>
    <w:p w14:paraId="41F2FE33" w14:textId="77777777" w:rsidR="00751302" w:rsidRPr="00AE78A6" w:rsidRDefault="00751302" w:rsidP="00751302">
      <w:r w:rsidRPr="00AE78A6">
        <w:t xml:space="preserve">By articulating capabilities, the PBS </w:t>
      </w:r>
      <w:r w:rsidRPr="00AE78A6">
        <w:rPr>
          <w:rFonts w:cstheme="minorHAnsi"/>
        </w:rPr>
        <w:t xml:space="preserve">Capability </w:t>
      </w:r>
      <w:r w:rsidRPr="00AE78A6">
        <w:t xml:space="preserve">Framework does not outline minimum years of practice, qualifications, training or professional development required to be a behaviour support practitioner; nor does it provide guidance on how practitioners can maintain registration with their professional accreditation body, if applicable. Rather, the PBS </w:t>
      </w:r>
      <w:r w:rsidRPr="00AE78A6">
        <w:rPr>
          <w:rFonts w:cstheme="minorHAnsi"/>
        </w:rPr>
        <w:t xml:space="preserve">Capability </w:t>
      </w:r>
      <w:r w:rsidRPr="00AE78A6">
        <w:t xml:space="preserve">Framework is designed to raise the standard of practice for the delivery of behaviour support services and encourage NDIS providers to work incrementally towards excellence. </w:t>
      </w:r>
    </w:p>
    <w:p w14:paraId="220EC904" w14:textId="6B779D14" w:rsidR="005660FE" w:rsidRPr="00AE78A6" w:rsidRDefault="00751302" w:rsidP="00916307">
      <w:r w:rsidRPr="00AE78A6">
        <w:t>The NDIS Commission acknowledges the complexity of providing high</w:t>
      </w:r>
      <w:r w:rsidR="00082471">
        <w:t>-</w:t>
      </w:r>
      <w:r w:rsidRPr="00AE78A6">
        <w:t xml:space="preserve">quality PBS and uses a tiered approach to capture the breadth and depth of practitioner skills and knowledge. The PBS </w:t>
      </w:r>
      <w:r w:rsidRPr="00AE78A6">
        <w:rPr>
          <w:rFonts w:cstheme="minorHAnsi"/>
        </w:rPr>
        <w:t xml:space="preserve">Capability </w:t>
      </w:r>
      <w:r w:rsidRPr="00AE78A6">
        <w:t>Framework is designed to support providers, practitioners and organisations to acquire capabilities at incremental levels</w:t>
      </w:r>
      <w:r w:rsidR="00AF3630">
        <w:t>. T</w:t>
      </w:r>
      <w:r w:rsidRPr="00AE78A6">
        <w:t>he ultimate goal of</w:t>
      </w:r>
      <w:r w:rsidR="00AF3630">
        <w:t xml:space="preserve"> the PBS Capability Framework is to</w:t>
      </w:r>
      <w:r w:rsidRPr="00AE78A6">
        <w:t xml:space="preserve"> </w:t>
      </w:r>
      <w:r w:rsidR="00281504">
        <w:t xml:space="preserve">build </w:t>
      </w:r>
      <w:r w:rsidRPr="00AE78A6">
        <w:t xml:space="preserve">a highly skilled and capable workforce that focuses on improving the wellbeing and quality of life of people with disability who require behaviour support services. </w:t>
      </w:r>
    </w:p>
    <w:p w14:paraId="2C4253CE" w14:textId="1017187E" w:rsidR="00916307" w:rsidRPr="00AE78A6" w:rsidRDefault="00916307" w:rsidP="00916307">
      <w:pPr>
        <w:pStyle w:val="Heading2"/>
      </w:pPr>
      <w:bookmarkStart w:id="11" w:name="_Toc5955472"/>
      <w:bookmarkStart w:id="12" w:name="_Toc10047218"/>
      <w:r w:rsidRPr="00AE78A6">
        <w:t>Acknowledg</w:t>
      </w:r>
      <w:r w:rsidR="001B3FE0">
        <w:t>e</w:t>
      </w:r>
      <w:r w:rsidRPr="00AE78A6">
        <w:t>ments</w:t>
      </w:r>
      <w:bookmarkEnd w:id="11"/>
      <w:bookmarkEnd w:id="12"/>
    </w:p>
    <w:p w14:paraId="0795C5E7" w14:textId="5FF4675E" w:rsidR="00751302" w:rsidRPr="00AE78A6" w:rsidRDefault="00751302" w:rsidP="00751302">
      <w:r w:rsidRPr="00AE78A6">
        <w:t xml:space="preserve">The development of the PBS </w:t>
      </w:r>
      <w:r w:rsidRPr="00AE78A6">
        <w:rPr>
          <w:rFonts w:cstheme="minorHAnsi"/>
        </w:rPr>
        <w:t xml:space="preserve">Capability </w:t>
      </w:r>
      <w:r w:rsidRPr="00AE78A6">
        <w:t xml:space="preserve">Framework was informed by </w:t>
      </w:r>
      <w:r w:rsidR="00EA5167" w:rsidRPr="00AE78A6">
        <w:t>consider</w:t>
      </w:r>
      <w:r w:rsidR="00EA5167">
        <w:t>ing</w:t>
      </w:r>
      <w:r w:rsidRPr="00AE78A6">
        <w:t xml:space="preserve"> information from a range of sources. This included </w:t>
      </w:r>
      <w:r w:rsidR="00EA5167">
        <w:t xml:space="preserve">a </w:t>
      </w:r>
      <w:r w:rsidRPr="00AE78A6">
        <w:t>review of previous work completed on a draft competency framework (Birgden, 2018) and literature review; consultation with the States and Territories’ Behaviour Support Working Group (2018a, 2018b); and feedback from peak disability organisations in 2017</w:t>
      </w:r>
      <w:r w:rsidR="00AF3630">
        <w:t>-</w:t>
      </w:r>
      <w:r w:rsidRPr="00AE78A6">
        <w:t>18.</w:t>
      </w:r>
    </w:p>
    <w:p w14:paraId="17D5EE03" w14:textId="38AC7130" w:rsidR="00751302" w:rsidRPr="00AE78A6" w:rsidRDefault="00751302" w:rsidP="00751302">
      <w:r w:rsidRPr="00AE78A6">
        <w:t xml:space="preserve">Additional consultation occurred with key stakeholders with subject matter expertise, peak bodies and people with lived experience of cognitive impairment as identified by the NDIS Commission in 2019. </w:t>
      </w:r>
      <w:r w:rsidR="00281504">
        <w:t>The NDIS Commission thanks</w:t>
      </w:r>
      <w:r w:rsidR="006800AC" w:rsidRPr="006800AC">
        <w:t xml:space="preserve"> </w:t>
      </w:r>
      <w:r w:rsidR="006800AC" w:rsidRPr="00AF3630">
        <w:t>k</w:t>
      </w:r>
      <w:r w:rsidRPr="006800AC">
        <w:t>ey stakeholders who participated in the consultations for this framework</w:t>
      </w:r>
      <w:r w:rsidRPr="00AE78A6">
        <w:t xml:space="preserve">. The consultations that occurred in 2019 provided consensus for the guiding principles and values on which the PBS </w:t>
      </w:r>
      <w:r w:rsidRPr="00AE78A6">
        <w:rPr>
          <w:rFonts w:cstheme="minorHAnsi"/>
        </w:rPr>
        <w:t xml:space="preserve">Capability </w:t>
      </w:r>
      <w:r w:rsidRPr="00AE78A6">
        <w:t>Framework has been built. The views of people with lived experience and peak bodies also highlighted the need for practitioners to demonstrate these principles and values by listening to and valuing</w:t>
      </w:r>
      <w:r w:rsidRPr="00AE78A6">
        <w:rPr>
          <w:rFonts w:eastAsia="Times New Roman"/>
        </w:rPr>
        <w:t xml:space="preserve"> the voice</w:t>
      </w:r>
      <w:r w:rsidR="00281504">
        <w:rPr>
          <w:rFonts w:eastAsia="Times New Roman"/>
        </w:rPr>
        <w:t>s</w:t>
      </w:r>
      <w:r w:rsidRPr="00AE78A6">
        <w:rPr>
          <w:rFonts w:eastAsia="Times New Roman"/>
        </w:rPr>
        <w:t xml:space="preserve"> of pe</w:t>
      </w:r>
      <w:r w:rsidR="00281504">
        <w:rPr>
          <w:rFonts w:eastAsia="Times New Roman"/>
        </w:rPr>
        <w:t>ople</w:t>
      </w:r>
      <w:r w:rsidRPr="00AE78A6">
        <w:rPr>
          <w:rFonts w:eastAsia="Times New Roman"/>
        </w:rPr>
        <w:t xml:space="preserve"> with disability</w:t>
      </w:r>
      <w:r w:rsidR="006800AC">
        <w:rPr>
          <w:rFonts w:eastAsia="Times New Roman"/>
        </w:rPr>
        <w:t>,</w:t>
      </w:r>
      <w:r w:rsidRPr="00AE78A6">
        <w:rPr>
          <w:rFonts w:eastAsia="Times New Roman"/>
        </w:rPr>
        <w:t xml:space="preserve"> and using empathy, interpersonal skills and teamwork.</w:t>
      </w:r>
    </w:p>
    <w:p w14:paraId="05189A52" w14:textId="7E69B0F5" w:rsidR="00751302" w:rsidRPr="00AE78A6" w:rsidRDefault="00281504" w:rsidP="00751302">
      <w:r>
        <w:t>The NDIS Commission also r</w:t>
      </w:r>
      <w:r w:rsidR="00751302" w:rsidRPr="00AE78A6">
        <w:t>ecogni</w:t>
      </w:r>
      <w:r>
        <w:t>ses</w:t>
      </w:r>
      <w:r w:rsidR="00751302" w:rsidRPr="00AE78A6">
        <w:t xml:space="preserve"> the following significant documents that </w:t>
      </w:r>
      <w:r>
        <w:t>were</w:t>
      </w:r>
      <w:r w:rsidR="00C2594A">
        <w:t xml:space="preserve"> used in</w:t>
      </w:r>
      <w:r w:rsidR="00751302" w:rsidRPr="00AE78A6">
        <w:t xml:space="preserve"> the conceptualisation and development of the PBS </w:t>
      </w:r>
      <w:r w:rsidR="00751302" w:rsidRPr="00AE78A6">
        <w:rPr>
          <w:rFonts w:cstheme="minorHAnsi"/>
        </w:rPr>
        <w:t xml:space="preserve">Capability </w:t>
      </w:r>
      <w:r w:rsidR="00751302" w:rsidRPr="00AE78A6">
        <w:t>Framework:</w:t>
      </w:r>
    </w:p>
    <w:p w14:paraId="1BE4FC3B" w14:textId="44FC6876" w:rsidR="00751302" w:rsidRPr="001A0C2A" w:rsidRDefault="00751302" w:rsidP="00723B15">
      <w:pPr>
        <w:pStyle w:val="ListParagraph"/>
        <w:numPr>
          <w:ilvl w:val="0"/>
          <w:numId w:val="15"/>
        </w:numPr>
        <w:spacing w:before="200" w:after="200" w:line="280" w:lineRule="atLeast"/>
        <w:contextualSpacing w:val="0"/>
      </w:pPr>
      <w:r w:rsidRPr="00AF3630">
        <w:rPr>
          <w:rFonts w:cs="HelveticaNeueLTStd-Lt"/>
          <w:i/>
        </w:rPr>
        <w:t xml:space="preserve">National </w:t>
      </w:r>
      <w:r w:rsidR="00F032E6" w:rsidRPr="006422C9">
        <w:rPr>
          <w:rFonts w:cs="HelveticaNeueLTStd-Lt"/>
          <w:i/>
        </w:rPr>
        <w:t>framework for reducing and eliminating the use of restrictive practices in the disability services sector</w:t>
      </w:r>
      <w:r w:rsidR="00F032E6" w:rsidRPr="00AE78A6">
        <w:rPr>
          <w:rFonts w:cs="HelveticaNeueLTStd-Lt"/>
        </w:rPr>
        <w:t xml:space="preserve"> </w:t>
      </w:r>
      <w:r w:rsidRPr="001A0C2A">
        <w:rPr>
          <w:rFonts w:cs="HelveticaNeueLTStd-Lt"/>
        </w:rPr>
        <w:t>(Australian Government,</w:t>
      </w:r>
      <w:r w:rsidR="00F032E6" w:rsidRPr="001A0C2A">
        <w:rPr>
          <w:rFonts w:cs="HelveticaNeueLTStd-Lt"/>
        </w:rPr>
        <w:t xml:space="preserve"> </w:t>
      </w:r>
      <w:r w:rsidRPr="001A0C2A">
        <w:rPr>
          <w:rFonts w:cs="HelveticaNeueLTStd-Lt"/>
        </w:rPr>
        <w:t xml:space="preserve">2014) </w:t>
      </w:r>
    </w:p>
    <w:p w14:paraId="3AAD1F01" w14:textId="301AAF20" w:rsidR="00751302" w:rsidRPr="00AE78A6" w:rsidRDefault="00751302" w:rsidP="00723B15">
      <w:pPr>
        <w:pStyle w:val="ListParagraph"/>
        <w:numPr>
          <w:ilvl w:val="0"/>
          <w:numId w:val="15"/>
        </w:numPr>
        <w:spacing w:before="200" w:after="200" w:line="280" w:lineRule="atLeast"/>
        <w:contextualSpacing w:val="0"/>
      </w:pPr>
      <w:r w:rsidRPr="00AF3630">
        <w:rPr>
          <w:i/>
        </w:rPr>
        <w:t xml:space="preserve">Service standards 2016/2017. Supplementary module 2 — Behaviour support </w:t>
      </w:r>
      <w:r w:rsidRPr="006422C9">
        <w:t>[Unpublished]</w:t>
      </w:r>
      <w:r w:rsidRPr="00AE78A6">
        <w:t xml:space="preserve"> </w:t>
      </w:r>
      <w:r w:rsidR="00F032E6">
        <w:t>(</w:t>
      </w:r>
      <w:r w:rsidR="00F032E6" w:rsidRPr="001463F3">
        <w:t>Nankervis, Lambrick</w:t>
      </w:r>
      <w:r w:rsidR="00A23BEE">
        <w:t>,</w:t>
      </w:r>
      <w:r w:rsidR="00F032E6" w:rsidRPr="001463F3">
        <w:t xml:space="preserve"> &amp; Koelink</w:t>
      </w:r>
      <w:r w:rsidR="006422C9">
        <w:t>,</w:t>
      </w:r>
      <w:r w:rsidR="00F032E6" w:rsidRPr="001463F3">
        <w:t xml:space="preserve"> </w:t>
      </w:r>
      <w:r w:rsidRPr="00AE78A6">
        <w:t>2017)</w:t>
      </w:r>
    </w:p>
    <w:p w14:paraId="1E8B2C5A" w14:textId="38DB9D30" w:rsidR="00751302" w:rsidRPr="00AE78A6" w:rsidRDefault="00751302" w:rsidP="00AF3630">
      <w:pPr>
        <w:pStyle w:val="ListParagraph"/>
        <w:numPr>
          <w:ilvl w:val="0"/>
          <w:numId w:val="15"/>
        </w:numPr>
        <w:spacing w:before="200" w:after="200" w:line="280" w:lineRule="atLeast"/>
        <w:contextualSpacing w:val="0"/>
      </w:pPr>
      <w:r w:rsidRPr="002A2602">
        <w:rPr>
          <w:rFonts w:cs="HelveticaNeueLTStd-Lt"/>
          <w:i/>
        </w:rPr>
        <w:t>National Disability Insurance Scheme (Provider Registration and Practice Standards) Rules 2018</w:t>
      </w:r>
      <w:r w:rsidRPr="00AE78A6">
        <w:t xml:space="preserve"> </w:t>
      </w:r>
    </w:p>
    <w:p w14:paraId="67B18C0C" w14:textId="7ED6D885" w:rsidR="00751302" w:rsidRPr="00AE78A6" w:rsidRDefault="00751302" w:rsidP="00AF3630">
      <w:pPr>
        <w:pStyle w:val="ListParagraph"/>
        <w:numPr>
          <w:ilvl w:val="0"/>
          <w:numId w:val="15"/>
        </w:numPr>
        <w:spacing w:before="200" w:after="200" w:line="280" w:lineRule="atLeast"/>
        <w:contextualSpacing w:val="0"/>
        <w:rPr>
          <w:rFonts w:cs="HelveticaNeueLTStd-Lt"/>
        </w:rPr>
      </w:pPr>
      <w:r w:rsidRPr="002A2602">
        <w:rPr>
          <w:i/>
        </w:rPr>
        <w:t>National Disability Insurance Scheme (Quality Indicators) Guidelines 2018</w:t>
      </w:r>
      <w:r w:rsidRPr="00AE78A6">
        <w:t xml:space="preserve"> </w:t>
      </w:r>
    </w:p>
    <w:p w14:paraId="3D59574D" w14:textId="77777777" w:rsidR="009814AA" w:rsidRPr="00AE78A6" w:rsidRDefault="009814AA" w:rsidP="009814AA">
      <w:pPr>
        <w:pStyle w:val="ListParagraph"/>
        <w:numPr>
          <w:ilvl w:val="0"/>
          <w:numId w:val="15"/>
        </w:numPr>
        <w:spacing w:before="200" w:after="200" w:line="280" w:lineRule="atLeast"/>
        <w:contextualSpacing w:val="0"/>
        <w:rPr>
          <w:rFonts w:cs="HelveticaNeueLTStd-Lt"/>
        </w:rPr>
      </w:pPr>
      <w:r w:rsidRPr="002A2602">
        <w:rPr>
          <w:rFonts w:cs="HelveticaNeueLTStd-Lt"/>
          <w:i/>
        </w:rPr>
        <w:t>National Disability Insurance Scheme (Restrictive Practices and Behaviour Support) Rules 2018</w:t>
      </w:r>
      <w:r w:rsidRPr="00AE78A6">
        <w:t xml:space="preserve"> </w:t>
      </w:r>
    </w:p>
    <w:p w14:paraId="21569DC6" w14:textId="77777777" w:rsidR="00751302" w:rsidRPr="00AE78A6" w:rsidRDefault="00751302" w:rsidP="00723B15">
      <w:pPr>
        <w:pStyle w:val="ListParagraph"/>
        <w:numPr>
          <w:ilvl w:val="0"/>
          <w:numId w:val="15"/>
        </w:numPr>
        <w:spacing w:before="200" w:after="200" w:line="280" w:lineRule="atLeast"/>
        <w:contextualSpacing w:val="0"/>
        <w:rPr>
          <w:rFonts w:cs="HelveticaNeueLTStd-Lt"/>
        </w:rPr>
      </w:pPr>
      <w:r w:rsidRPr="002A2602">
        <w:rPr>
          <w:rFonts w:cs="HelveticaNeueLTStd-Lt"/>
          <w:i/>
        </w:rPr>
        <w:t>Challenging behaviour and learning disabilities: Prevention and interventions for people with learning disabilities whose behaviour challenges</w:t>
      </w:r>
      <w:r w:rsidRPr="00AE78A6">
        <w:rPr>
          <w:rFonts w:cs="HelveticaNeueLTStd-Lt"/>
        </w:rPr>
        <w:t xml:space="preserve"> (National Institute for Health and Care Excellence, 2015) </w:t>
      </w:r>
    </w:p>
    <w:p w14:paraId="12EF809C" w14:textId="77777777" w:rsidR="00751302" w:rsidRPr="00AE78A6" w:rsidRDefault="00751302" w:rsidP="00723B15">
      <w:pPr>
        <w:pStyle w:val="ListParagraph"/>
        <w:numPr>
          <w:ilvl w:val="0"/>
          <w:numId w:val="15"/>
        </w:numPr>
        <w:spacing w:before="200" w:after="200" w:line="280" w:lineRule="atLeast"/>
        <w:contextualSpacing w:val="0"/>
        <w:rPr>
          <w:rFonts w:cs="HelveticaNeueLTStd-Lt"/>
        </w:rPr>
      </w:pPr>
      <w:r w:rsidRPr="002A2602">
        <w:rPr>
          <w:rFonts w:cs="HelveticaNeueLTStd-Lt"/>
          <w:i/>
        </w:rPr>
        <w:t>Positive Behaviour Support: A scoping review of best practice frameworks</w:t>
      </w:r>
      <w:r w:rsidRPr="00AE78A6">
        <w:rPr>
          <w:rFonts w:cs="HelveticaNeueLTStd-Lt"/>
        </w:rPr>
        <w:t xml:space="preserve"> (NDIS Quality and Safeguards Commission, 2018)</w:t>
      </w:r>
    </w:p>
    <w:p w14:paraId="0925A5AF" w14:textId="1A20829F" w:rsidR="00751302" w:rsidRPr="00AE78A6" w:rsidRDefault="00751302" w:rsidP="00723B15">
      <w:pPr>
        <w:pStyle w:val="ListParagraph"/>
        <w:numPr>
          <w:ilvl w:val="0"/>
          <w:numId w:val="15"/>
        </w:numPr>
        <w:spacing w:before="200" w:after="200" w:line="280" w:lineRule="atLeast"/>
        <w:contextualSpacing w:val="0"/>
        <w:rPr>
          <w:rStyle w:val="UnresolvedMention1"/>
        </w:rPr>
      </w:pPr>
      <w:r w:rsidRPr="002A2602">
        <w:rPr>
          <w:i/>
        </w:rPr>
        <w:t>Positive Behavioural Support: A competence framework</w:t>
      </w:r>
      <w:r w:rsidRPr="00AE78A6">
        <w:t xml:space="preserve"> (Positive Behavioural Support Coalition UK, 2015)</w:t>
      </w:r>
      <w:r w:rsidR="00281504">
        <w:t>.</w:t>
      </w:r>
    </w:p>
    <w:p w14:paraId="0451E938" w14:textId="77777777" w:rsidR="00916307" w:rsidRPr="00AE78A6" w:rsidRDefault="00916307" w:rsidP="00916307">
      <w:pPr>
        <w:pStyle w:val="Heading2"/>
      </w:pPr>
      <w:bookmarkStart w:id="13" w:name="_Toc5955473"/>
      <w:bookmarkStart w:id="14" w:name="_Toc10047219"/>
      <w:r w:rsidRPr="00AE78A6">
        <w:t>Purpose</w:t>
      </w:r>
      <w:bookmarkEnd w:id="13"/>
      <w:bookmarkEnd w:id="14"/>
    </w:p>
    <w:p w14:paraId="556CB720" w14:textId="77777777" w:rsidR="00751302" w:rsidRPr="00AE78A6" w:rsidRDefault="00751302" w:rsidP="00751302">
      <w:r w:rsidRPr="00AE78A6">
        <w:t xml:space="preserve">The purpose of the PBS </w:t>
      </w:r>
      <w:r w:rsidRPr="00AE78A6">
        <w:rPr>
          <w:rFonts w:cstheme="minorHAnsi"/>
        </w:rPr>
        <w:t xml:space="preserve">Capability </w:t>
      </w:r>
      <w:r w:rsidRPr="00AE78A6">
        <w:t xml:space="preserve">Framework is to: </w:t>
      </w:r>
    </w:p>
    <w:p w14:paraId="46BA1FCA" w14:textId="7DF0CFB6" w:rsidR="00751302" w:rsidRPr="00AE78A6" w:rsidRDefault="00751302" w:rsidP="00723B15">
      <w:pPr>
        <w:pStyle w:val="ListParagraph"/>
        <w:numPr>
          <w:ilvl w:val="0"/>
          <w:numId w:val="16"/>
        </w:numPr>
        <w:spacing w:before="200" w:after="200" w:line="280" w:lineRule="atLeast"/>
        <w:contextualSpacing w:val="0"/>
      </w:pPr>
      <w:r w:rsidRPr="00AE78A6">
        <w:t>Define the principles and values base of PBS</w:t>
      </w:r>
    </w:p>
    <w:p w14:paraId="6D626810" w14:textId="4F75D547" w:rsidR="00751302" w:rsidRPr="00AE78A6" w:rsidRDefault="00751302" w:rsidP="00723B15">
      <w:pPr>
        <w:pStyle w:val="ListParagraph"/>
        <w:numPr>
          <w:ilvl w:val="0"/>
          <w:numId w:val="16"/>
        </w:numPr>
        <w:spacing w:before="200" w:after="200" w:line="280" w:lineRule="atLeast"/>
        <w:contextualSpacing w:val="0"/>
      </w:pPr>
      <w:r w:rsidRPr="00AE78A6">
        <w:t xml:space="preserve">Define the key </w:t>
      </w:r>
      <w:r w:rsidR="005470DC" w:rsidRPr="00AE78A6">
        <w:t xml:space="preserve">capability </w:t>
      </w:r>
      <w:r w:rsidRPr="00AE78A6">
        <w:t>domains of best practice PBS in the NDIS context that is person-centred and rights-based</w:t>
      </w:r>
    </w:p>
    <w:p w14:paraId="733F2C4A" w14:textId="63B33AC1" w:rsidR="00751302" w:rsidRPr="00AE78A6" w:rsidRDefault="00751302" w:rsidP="00723B15">
      <w:pPr>
        <w:pStyle w:val="ListParagraph"/>
        <w:numPr>
          <w:ilvl w:val="0"/>
          <w:numId w:val="16"/>
        </w:numPr>
        <w:spacing w:before="200" w:after="200" w:line="280" w:lineRule="atLeast"/>
        <w:contextualSpacing w:val="0"/>
      </w:pPr>
      <w:r w:rsidRPr="00AE78A6">
        <w:t>Embed a clear commitment to the reduction and elimination of restrictive practices and a focus on proactive practice</w:t>
      </w:r>
    </w:p>
    <w:p w14:paraId="59930419" w14:textId="1125A3C4" w:rsidR="00751302" w:rsidRPr="00AE78A6" w:rsidRDefault="00751302" w:rsidP="00723B15">
      <w:pPr>
        <w:pStyle w:val="ListParagraph"/>
        <w:numPr>
          <w:ilvl w:val="0"/>
          <w:numId w:val="16"/>
        </w:numPr>
        <w:spacing w:before="200" w:after="200" w:line="280" w:lineRule="atLeast"/>
        <w:contextualSpacing w:val="0"/>
      </w:pPr>
      <w:r w:rsidRPr="00AE78A6">
        <w:t xml:space="preserve">Maintain and develop the existing workforce by providing a framework for capability development and career progression </w:t>
      </w:r>
    </w:p>
    <w:p w14:paraId="78111E9A" w14:textId="16135D78" w:rsidR="00751302" w:rsidRPr="00AE78A6" w:rsidRDefault="00751302" w:rsidP="00723B15">
      <w:pPr>
        <w:pStyle w:val="ListParagraph"/>
        <w:numPr>
          <w:ilvl w:val="0"/>
          <w:numId w:val="16"/>
        </w:numPr>
        <w:spacing w:before="200" w:after="200" w:line="280" w:lineRule="atLeast"/>
        <w:contextualSpacing w:val="0"/>
      </w:pPr>
      <w:r w:rsidRPr="00AE78A6">
        <w:t>Outline expectations for supervision and continuing professional development within the behaviour support context</w:t>
      </w:r>
      <w:r w:rsidR="00E44065">
        <w:t>.</w:t>
      </w:r>
    </w:p>
    <w:p w14:paraId="43CFECE3" w14:textId="77777777" w:rsidR="00916307" w:rsidRPr="00AE78A6" w:rsidRDefault="00916307" w:rsidP="00916307">
      <w:pPr>
        <w:pStyle w:val="Heading2"/>
      </w:pPr>
      <w:bookmarkStart w:id="15" w:name="_Toc5955474"/>
      <w:bookmarkStart w:id="16" w:name="_Toc10047220"/>
      <w:r w:rsidRPr="00AE78A6">
        <w:t>Legislative Context</w:t>
      </w:r>
      <w:bookmarkEnd w:id="15"/>
      <w:bookmarkEnd w:id="16"/>
    </w:p>
    <w:p w14:paraId="1ABF8C85" w14:textId="28C25B01" w:rsidR="00751302" w:rsidRPr="00AE78A6" w:rsidRDefault="00751302" w:rsidP="00751302">
      <w:r w:rsidRPr="00AE78A6">
        <w:t xml:space="preserve">Underpinning the PBS </w:t>
      </w:r>
      <w:r w:rsidRPr="00AE78A6">
        <w:rPr>
          <w:rFonts w:cstheme="minorHAnsi"/>
        </w:rPr>
        <w:t xml:space="preserve">Capability </w:t>
      </w:r>
      <w:r w:rsidRPr="00AE78A6">
        <w:t xml:space="preserve">Framework is the </w:t>
      </w:r>
      <w:r w:rsidR="004C77BC" w:rsidRPr="00E31629">
        <w:rPr>
          <w:bCs/>
          <w:i/>
        </w:rPr>
        <w:t>N</w:t>
      </w:r>
      <w:r w:rsidR="004C77BC">
        <w:rPr>
          <w:bCs/>
          <w:i/>
        </w:rPr>
        <w:t>DIS</w:t>
      </w:r>
      <w:r w:rsidR="004C77BC" w:rsidRPr="00E31629">
        <w:rPr>
          <w:bCs/>
          <w:i/>
        </w:rPr>
        <w:t xml:space="preserve"> Act 2013</w:t>
      </w:r>
      <w:r w:rsidR="004C77BC">
        <w:rPr>
          <w:bCs/>
        </w:rPr>
        <w:t xml:space="preserve"> (Cth)</w:t>
      </w:r>
      <w:r w:rsidRPr="00AE78A6">
        <w:t>, which supports the United Nations (2006) Convention on the Rights of Persons with Disabilities (CRPD) (Chan, French</w:t>
      </w:r>
      <w:r w:rsidR="00457F43">
        <w:t>,</w:t>
      </w:r>
      <w:r w:rsidRPr="00AE78A6">
        <w:t xml:space="preserve"> &amp; Webber, 2011). As such, it is expected that all </w:t>
      </w:r>
      <w:r w:rsidR="00C90C95">
        <w:t xml:space="preserve">behaviour support </w:t>
      </w:r>
      <w:r w:rsidRPr="00AE78A6">
        <w:t>practitioners will be familiar with its general obligations (Articles 3 to 9) and particularly mindful of their obligations under Articles 12, 13, 14, 16, 19, 21 and 26.</w:t>
      </w:r>
    </w:p>
    <w:p w14:paraId="417E8BCE" w14:textId="207DF701" w:rsidR="00751302" w:rsidRPr="00AE78A6" w:rsidRDefault="00751302" w:rsidP="00751302">
      <w:r w:rsidRPr="00AE78A6">
        <w:rPr>
          <w:b/>
        </w:rPr>
        <w:t>Article 12</w:t>
      </w:r>
      <w:r w:rsidRPr="004C77BC">
        <w:t>:</w:t>
      </w:r>
      <w:r w:rsidRPr="00AE78A6">
        <w:t xml:space="preserve"> Equal recognition as a person before the law. This article recognises the right to protection from abuse through support to work on legal and financial issues</w:t>
      </w:r>
      <w:r w:rsidR="00C33EF6">
        <w:t>;</w:t>
      </w:r>
      <w:r w:rsidRPr="00AE78A6">
        <w:t xml:space="preserve"> that rights and choices are respected</w:t>
      </w:r>
      <w:r w:rsidR="00C33EF6">
        <w:t>;</w:t>
      </w:r>
      <w:r w:rsidRPr="00AE78A6">
        <w:t xml:space="preserve"> and that support is given to make decisions without coercion.</w:t>
      </w:r>
    </w:p>
    <w:p w14:paraId="2EC62E3C" w14:textId="77777777" w:rsidR="00751302" w:rsidRPr="00AE78A6" w:rsidRDefault="00751302" w:rsidP="00751302">
      <w:r w:rsidRPr="00AE78A6">
        <w:rPr>
          <w:b/>
        </w:rPr>
        <w:t>Article 13</w:t>
      </w:r>
      <w:r w:rsidRPr="00AE78A6">
        <w:t>: The right to justice.</w:t>
      </w:r>
    </w:p>
    <w:p w14:paraId="03E889D2" w14:textId="700E1D14" w:rsidR="00751302" w:rsidRPr="00AE78A6" w:rsidRDefault="00751302" w:rsidP="00751302">
      <w:r w:rsidRPr="00AE78A6">
        <w:rPr>
          <w:b/>
        </w:rPr>
        <w:t>Article 14</w:t>
      </w:r>
      <w:r w:rsidRPr="00AE78A6">
        <w:t>: The right to liberty and security. This article recognises the importance of protection against the removal of liberty illegally and without reason, and to protections under the law if liberty is taken away.</w:t>
      </w:r>
    </w:p>
    <w:p w14:paraId="0AFBDE7C" w14:textId="710BE95F" w:rsidR="00751302" w:rsidRPr="00AE78A6" w:rsidRDefault="00751302" w:rsidP="00751302">
      <w:r w:rsidRPr="00AE78A6">
        <w:rPr>
          <w:b/>
        </w:rPr>
        <w:t>Article 16</w:t>
      </w:r>
      <w:r w:rsidRPr="00AE78A6">
        <w:t xml:space="preserve">: Freedom from exploitation, violence and abuse. This article is the most direct link with </w:t>
      </w:r>
      <w:r w:rsidRPr="001A0C2A">
        <w:t xml:space="preserve">the </w:t>
      </w:r>
      <w:r w:rsidRPr="001A0C2A">
        <w:rPr>
          <w:rFonts w:cs="HelveticaNeueLTStd-Lt"/>
        </w:rPr>
        <w:t>Australian Government’s (2014) commitment</w:t>
      </w:r>
      <w:r w:rsidRPr="00AE78A6">
        <w:rPr>
          <w:rFonts w:cs="HelveticaNeueLTStd-Lt"/>
        </w:rPr>
        <w:t xml:space="preserve"> to the reduction and elimination of restrictive practices</w:t>
      </w:r>
      <w:r w:rsidR="00C33EF6">
        <w:rPr>
          <w:rFonts w:cs="HelveticaNeueLTStd-Lt"/>
        </w:rPr>
        <w:t>,</w:t>
      </w:r>
      <w:r w:rsidRPr="00AE78A6">
        <w:rPr>
          <w:rFonts w:cs="HelveticaNeueLTStd-Lt"/>
        </w:rPr>
        <w:t xml:space="preserve"> and is supported by a Zero Tolerance Framework (National Disability Services, 2016</w:t>
      </w:r>
      <w:r w:rsidR="00F23D79">
        <w:rPr>
          <w:rFonts w:cs="HelveticaNeueLTStd-Lt"/>
        </w:rPr>
        <w:t>;</w:t>
      </w:r>
      <w:r w:rsidRPr="00AE78A6">
        <w:rPr>
          <w:rFonts w:cs="HelveticaNeueLTStd-Lt"/>
        </w:rPr>
        <w:t xml:space="preserve"> 2018). </w:t>
      </w:r>
    </w:p>
    <w:p w14:paraId="7B93006D" w14:textId="77777777" w:rsidR="00751302" w:rsidRPr="00AE78A6" w:rsidRDefault="00751302" w:rsidP="00751302">
      <w:r w:rsidRPr="00AE78A6">
        <w:rPr>
          <w:b/>
        </w:rPr>
        <w:t>Article 19</w:t>
      </w:r>
      <w:r w:rsidRPr="00AE78A6">
        <w:t>: Living independently and being included in the community. This article covers people making choices about where they live, who they live with, and the supports they seek to be part of the community.</w:t>
      </w:r>
    </w:p>
    <w:p w14:paraId="51845D71" w14:textId="77777777" w:rsidR="00751302" w:rsidRPr="00AE78A6" w:rsidRDefault="00751302" w:rsidP="00751302">
      <w:r w:rsidRPr="00AE78A6">
        <w:rPr>
          <w:b/>
        </w:rPr>
        <w:t>Article 21</w:t>
      </w:r>
      <w:r w:rsidRPr="00AE78A6">
        <w:t>: Freedom of expression and opinion</w:t>
      </w:r>
      <w:r w:rsidR="001936E3" w:rsidRPr="00AE78A6">
        <w:t>,</w:t>
      </w:r>
      <w:r w:rsidRPr="00AE78A6">
        <w:t xml:space="preserve"> and access to information. This article is about the right to say what one thinks through the type of communication that a person chooses.</w:t>
      </w:r>
    </w:p>
    <w:p w14:paraId="5E019E07" w14:textId="7E06A2A2" w:rsidR="00751302" w:rsidRPr="00AE78A6" w:rsidRDefault="00751302" w:rsidP="00751302">
      <w:r w:rsidRPr="00AE78A6">
        <w:rPr>
          <w:b/>
        </w:rPr>
        <w:t>Article 26</w:t>
      </w:r>
      <w:r w:rsidRPr="00AE78A6">
        <w:t>: Habilitation and rehabilitation. This article covers actions that make it possible for people with disabilit</w:t>
      </w:r>
      <w:r w:rsidR="008F0245">
        <w:t>y</w:t>
      </w:r>
      <w:r w:rsidRPr="00AE78A6">
        <w:t xml:space="preserve"> to enjoy maximum independence, full abilities</w:t>
      </w:r>
      <w:r w:rsidR="00457F43">
        <w:t>,</w:t>
      </w:r>
      <w:r w:rsidRPr="00AE78A6">
        <w:t xml:space="preserve"> and be involved in all aspects of life</w:t>
      </w:r>
      <w:r w:rsidR="00401C17">
        <w:t>.</w:t>
      </w:r>
    </w:p>
    <w:p w14:paraId="7F18548C" w14:textId="57A4AD9C" w:rsidR="00751302" w:rsidRPr="00AE78A6" w:rsidRDefault="00751302" w:rsidP="00751302">
      <w:r w:rsidRPr="00AE78A6">
        <w:t xml:space="preserve">In addition to the CRPD, it is expected that </w:t>
      </w:r>
      <w:r w:rsidR="00401C17">
        <w:t xml:space="preserve">behaviour support </w:t>
      </w:r>
      <w:r w:rsidRPr="00AE78A6">
        <w:t>practitioners will have a thorough understanding of</w:t>
      </w:r>
      <w:r w:rsidR="00457F43">
        <w:t xml:space="preserve"> the</w:t>
      </w:r>
      <w:r w:rsidR="0092080E">
        <w:t>,</w:t>
      </w:r>
    </w:p>
    <w:p w14:paraId="63706F2D" w14:textId="10E512C3" w:rsidR="00751302" w:rsidRPr="00AE78A6" w:rsidRDefault="00751302" w:rsidP="00723B15">
      <w:pPr>
        <w:pStyle w:val="ListParagraph"/>
        <w:numPr>
          <w:ilvl w:val="0"/>
          <w:numId w:val="17"/>
        </w:numPr>
        <w:spacing w:before="200" w:after="200" w:line="280" w:lineRule="atLeast"/>
        <w:ind w:left="714" w:hanging="357"/>
        <w:contextualSpacing w:val="0"/>
      </w:pPr>
      <w:r w:rsidRPr="00AE78A6">
        <w:rPr>
          <w:rFonts w:cs="HelveticaNeueLTStd-Lt"/>
        </w:rPr>
        <w:t xml:space="preserve">NDIS (Provider Registration and Practice Standards) Rules 2018, the </w:t>
      </w:r>
      <w:r w:rsidRPr="00AE78A6">
        <w:t xml:space="preserve">NDIS (Restrictive Practices and Behaviour Support) Rules 2018 and the NDIS (Quality Indicators) Guidelines 2018 under the </w:t>
      </w:r>
      <w:r w:rsidR="002D1C7E" w:rsidRPr="00E31629">
        <w:rPr>
          <w:bCs/>
          <w:i/>
        </w:rPr>
        <w:t>N</w:t>
      </w:r>
      <w:r w:rsidR="002D1C7E">
        <w:rPr>
          <w:bCs/>
          <w:i/>
        </w:rPr>
        <w:t>DIS</w:t>
      </w:r>
      <w:r w:rsidR="002D1C7E" w:rsidRPr="00E31629">
        <w:rPr>
          <w:bCs/>
          <w:i/>
        </w:rPr>
        <w:t xml:space="preserve"> Act 2013</w:t>
      </w:r>
      <w:r w:rsidR="002D1C7E">
        <w:rPr>
          <w:bCs/>
        </w:rPr>
        <w:t xml:space="preserve"> (Cth)</w:t>
      </w:r>
      <w:r w:rsidR="00F12DCF">
        <w:t>,</w:t>
      </w:r>
      <w:r w:rsidRPr="00AE78A6">
        <w:rPr>
          <w:i/>
        </w:rPr>
        <w:t xml:space="preserve"> </w:t>
      </w:r>
      <w:r w:rsidRPr="00AE78A6">
        <w:t xml:space="preserve">and other relevant national </w:t>
      </w:r>
      <w:r w:rsidR="00D254C2">
        <w:t>laws</w:t>
      </w:r>
    </w:p>
    <w:p w14:paraId="6B65F5F9" w14:textId="36A9C632" w:rsidR="00751302" w:rsidRPr="00AE78A6" w:rsidRDefault="00033267" w:rsidP="00723B15">
      <w:pPr>
        <w:pStyle w:val="ListParagraph"/>
        <w:numPr>
          <w:ilvl w:val="0"/>
          <w:numId w:val="17"/>
        </w:numPr>
        <w:spacing w:before="200" w:after="200" w:line="280" w:lineRule="atLeast"/>
        <w:contextualSpacing w:val="0"/>
      </w:pPr>
      <w:r>
        <w:t>R</w:t>
      </w:r>
      <w:r w:rsidR="00401C17">
        <w:t>elevant s</w:t>
      </w:r>
      <w:r w:rsidR="00751302" w:rsidRPr="00AE78A6">
        <w:t xml:space="preserve">tate and </w:t>
      </w:r>
      <w:r w:rsidR="00401C17">
        <w:t>t</w:t>
      </w:r>
      <w:r w:rsidR="00751302" w:rsidRPr="00AE78A6">
        <w:t>erritor</w:t>
      </w:r>
      <w:r w:rsidR="00F12DCF">
        <w:t>y</w:t>
      </w:r>
      <w:r w:rsidR="00751302" w:rsidRPr="00AE78A6">
        <w:t xml:space="preserve"> </w:t>
      </w:r>
      <w:r w:rsidR="00D254C2">
        <w:t>laws</w:t>
      </w:r>
      <w:r w:rsidR="00751302" w:rsidRPr="00AE78A6">
        <w:t xml:space="preserve"> and policies</w:t>
      </w:r>
      <w:r w:rsidR="00E44065">
        <w:t>.</w:t>
      </w:r>
    </w:p>
    <w:p w14:paraId="419A4F7D" w14:textId="7C0AE69E" w:rsidR="00751302" w:rsidRPr="00AE78A6" w:rsidRDefault="00751302" w:rsidP="00751302">
      <w:r w:rsidRPr="00AE78A6">
        <w:t>As the PBS Capability Framework is a national document, practitioners are expected to apply the capabilities outlined below within their own state or territory laws and policies. This includes meeting legal obligations within state and territory requirements to obtain consent for service provision and the use of restrictive practices and consultation with the NDIS participant, their family, carers, guardian or other relevant person.</w:t>
      </w:r>
    </w:p>
    <w:p w14:paraId="57E835F7" w14:textId="30365AC6" w:rsidR="00916307" w:rsidRPr="00AE78A6" w:rsidRDefault="00916307" w:rsidP="00916307">
      <w:pPr>
        <w:pStyle w:val="Heading2"/>
      </w:pPr>
      <w:bookmarkStart w:id="17" w:name="_Toc5955475"/>
      <w:bookmarkStart w:id="18" w:name="_Toc10047221"/>
      <w:r w:rsidRPr="00AE78A6">
        <w:t xml:space="preserve">Who </w:t>
      </w:r>
      <w:r w:rsidR="0016641D">
        <w:t>I</w:t>
      </w:r>
      <w:r w:rsidRPr="00AE78A6">
        <w:t xml:space="preserve">s the PBS </w:t>
      </w:r>
      <w:r w:rsidRPr="00AE78A6">
        <w:rPr>
          <w:rFonts w:cstheme="minorHAnsi"/>
        </w:rPr>
        <w:t xml:space="preserve">Capability </w:t>
      </w:r>
      <w:r w:rsidRPr="00AE78A6">
        <w:t xml:space="preserve">Framework </w:t>
      </w:r>
      <w:r w:rsidR="0016641D">
        <w:t>F</w:t>
      </w:r>
      <w:r w:rsidR="0016641D" w:rsidRPr="00AE78A6">
        <w:t>or</w:t>
      </w:r>
      <w:r w:rsidRPr="00AE78A6">
        <w:t>?</w:t>
      </w:r>
      <w:bookmarkEnd w:id="17"/>
      <w:bookmarkEnd w:id="18"/>
    </w:p>
    <w:p w14:paraId="026B307B" w14:textId="1B17F95A" w:rsidR="00ED70BC" w:rsidRPr="00AE78A6" w:rsidRDefault="00ED70BC" w:rsidP="00ED70BC">
      <w:r w:rsidRPr="00AE78A6">
        <w:t xml:space="preserve">The PBS </w:t>
      </w:r>
      <w:r w:rsidRPr="00AE78A6">
        <w:rPr>
          <w:rFonts w:cstheme="minorHAnsi"/>
        </w:rPr>
        <w:t xml:space="preserve">Capability </w:t>
      </w:r>
      <w:r w:rsidRPr="00AE78A6">
        <w:t xml:space="preserve">Framework is for behaviour support practitioners who intend to register in their own right as sole practitioners under registration group 0110 (specialist behaviour support), or behaviour support practitioners who will be working for, or be engaged by, a registered 0110 service provider. These practitioners need to be considered suitable by the NDIS Commission to deliver specialist positive behaviour support as an NDIS behaviour support practitioner </w:t>
      </w:r>
      <w:r w:rsidR="001A0C2A">
        <w:t>[</w:t>
      </w:r>
      <w:r w:rsidRPr="001A0C2A">
        <w:rPr>
          <w:i/>
        </w:rPr>
        <w:t xml:space="preserve">NDIS </w:t>
      </w:r>
      <w:r w:rsidR="001A0C2A" w:rsidRPr="001A0C2A">
        <w:rPr>
          <w:i/>
        </w:rPr>
        <w:t xml:space="preserve">(Quality Indicators) </w:t>
      </w:r>
      <w:r w:rsidRPr="001A0C2A">
        <w:rPr>
          <w:i/>
        </w:rPr>
        <w:t>Guidelines</w:t>
      </w:r>
      <w:r w:rsidR="001A0C2A" w:rsidRPr="001A0C2A">
        <w:rPr>
          <w:i/>
        </w:rPr>
        <w:t xml:space="preserve"> 2018</w:t>
      </w:r>
      <w:r w:rsidR="001A0C2A">
        <w:t>]</w:t>
      </w:r>
      <w:r w:rsidRPr="00AE78A6">
        <w:t xml:space="preserve">. </w:t>
      </w:r>
      <w:r w:rsidR="00457F43">
        <w:t xml:space="preserve">According to the </w:t>
      </w:r>
      <w:r w:rsidR="00457F43" w:rsidRPr="00AE78A6">
        <w:rPr>
          <w:rFonts w:cs="HelveticaNeueLTStd-Lt"/>
        </w:rPr>
        <w:t>NDIS Rules</w:t>
      </w:r>
      <w:r w:rsidR="00457F43">
        <w:rPr>
          <w:rFonts w:cs="HelveticaNeueLTStd-Lt"/>
        </w:rPr>
        <w:t>, a</w:t>
      </w:r>
      <w:r w:rsidRPr="00AE78A6">
        <w:t xml:space="preserve">n NDIS behaviour support practitioner can “undertake behaviour support assessments (including functional behaviour assessments) and </w:t>
      </w:r>
      <w:r w:rsidR="001A2C1F" w:rsidRPr="00AE78A6">
        <w:t>…</w:t>
      </w:r>
      <w:r w:rsidRPr="00AE78A6">
        <w:t xml:space="preserve"> develop behaviour support plans that may contain the use of restrictive practices</w:t>
      </w:r>
      <w:r w:rsidR="00E14CC6">
        <w:t xml:space="preserve">” </w:t>
      </w:r>
      <w:r w:rsidR="001A0C2A">
        <w:rPr>
          <w:rFonts w:cs="HelveticaNeueLTStd-Lt"/>
        </w:rPr>
        <w:t>[</w:t>
      </w:r>
      <w:r w:rsidR="001A0C2A" w:rsidRPr="00AE78A6">
        <w:rPr>
          <w:rFonts w:cs="HelveticaNeueLTStd-Lt"/>
        </w:rPr>
        <w:t>NDIS (Provider Registration and Practice Standards) Rules 2018</w:t>
      </w:r>
      <w:r w:rsidRPr="00AE78A6">
        <w:rPr>
          <w:rFonts w:cs="HelveticaNeueLTStd-Lt"/>
        </w:rPr>
        <w:t xml:space="preserve">, </w:t>
      </w:r>
      <w:r w:rsidR="001A0C2A">
        <w:rPr>
          <w:rFonts w:cs="HelveticaNeueLTStd-Lt"/>
        </w:rPr>
        <w:t>Section 5]</w:t>
      </w:r>
      <w:r w:rsidRPr="00AE78A6">
        <w:t xml:space="preserve">. </w:t>
      </w:r>
    </w:p>
    <w:p w14:paraId="652F99CD" w14:textId="3F0D81A1" w:rsidR="00ED70BC" w:rsidRDefault="00ED70BC" w:rsidP="00ED70BC">
      <w:r w:rsidRPr="00AE78A6">
        <w:t xml:space="preserve">There are four levels of </w:t>
      </w:r>
      <w:r w:rsidR="009F38A4">
        <w:t xml:space="preserve">behaviour support </w:t>
      </w:r>
      <w:r w:rsidRPr="00AE78A6">
        <w:t xml:space="preserve">practitioners within the PBS </w:t>
      </w:r>
      <w:r w:rsidRPr="00AE78A6">
        <w:rPr>
          <w:rFonts w:cstheme="minorHAnsi"/>
        </w:rPr>
        <w:t xml:space="preserve">Capability </w:t>
      </w:r>
      <w:r w:rsidRPr="00AE78A6">
        <w:t>Framework. These levels articulate the capabilities of a core practitioner through to recognising the expertise of highly experienced and specialist practitioners. Figure 1 demonstrates the progression pathway for practitioners through the framework.</w:t>
      </w:r>
    </w:p>
    <w:p w14:paraId="6E2C3360" w14:textId="77777777" w:rsidR="00ED70BC" w:rsidRDefault="00ED70BC">
      <w:pPr>
        <w:suppressAutoHyphens w:val="0"/>
        <w:spacing w:before="120" w:after="120" w:line="240" w:lineRule="auto"/>
      </w:pPr>
      <w:r>
        <w:br w:type="page"/>
      </w:r>
    </w:p>
    <w:p w14:paraId="022BFA38" w14:textId="32FD4D55" w:rsidR="00ED70BC" w:rsidRDefault="009B0CB2" w:rsidP="00ED70BC">
      <w:r>
        <w:rPr>
          <w:noProof/>
          <w:lang w:eastAsia="en-AU"/>
        </w:rPr>
        <mc:AlternateContent>
          <mc:Choice Requires="wpg">
            <w:drawing>
              <wp:inline distT="0" distB="0" distL="0" distR="0" wp14:anchorId="01FD04CA" wp14:editId="3E5A8DC3">
                <wp:extent cx="5040000" cy="3524400"/>
                <wp:effectExtent l="12700" t="12700" r="14605" b="19050"/>
                <wp:docPr id="29" name="Group 29" descr="Figure 1: Progression pathway for NDIS behaviour support practitioners through the PBS Capability Framework"/>
                <wp:cNvGraphicFramePr/>
                <a:graphic xmlns:a="http://schemas.openxmlformats.org/drawingml/2006/main">
                  <a:graphicData uri="http://schemas.microsoft.com/office/word/2010/wordprocessingGroup">
                    <wpg:wgp>
                      <wpg:cNvGrpSpPr/>
                      <wpg:grpSpPr>
                        <a:xfrm>
                          <a:off x="0" y="0"/>
                          <a:ext cx="5040000" cy="3524400"/>
                          <a:chOff x="0" y="0"/>
                          <a:chExt cx="5038725" cy="3524250"/>
                        </a:xfrm>
                      </wpg:grpSpPr>
                      <wpg:grpSp>
                        <wpg:cNvPr id="27" name="Group 27"/>
                        <wpg:cNvGrpSpPr/>
                        <wpg:grpSpPr>
                          <a:xfrm>
                            <a:off x="200025" y="123825"/>
                            <a:ext cx="4552950" cy="3219450"/>
                            <a:chOff x="0" y="0"/>
                            <a:chExt cx="4552950" cy="3219450"/>
                          </a:xfrm>
                        </wpg:grpSpPr>
                        <wps:wsp>
                          <wps:cNvPr id="14" name="Rectangle: Rounded Corners 14"/>
                          <wps:cNvSpPr/>
                          <wps:spPr>
                            <a:xfrm>
                              <a:off x="1438275" y="0"/>
                              <a:ext cx="1676400" cy="79057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E8578F" w14:textId="77777777" w:rsidR="00285202" w:rsidRPr="00ED70BC" w:rsidRDefault="00285202" w:rsidP="00ED70BC">
                                <w:pPr>
                                  <w:jc w:val="center"/>
                                  <w:rPr>
                                    <w:b/>
                                    <w:sz w:val="30"/>
                                    <w:szCs w:val="30"/>
                                  </w:rPr>
                                </w:pPr>
                                <w:r w:rsidRPr="00ED70BC">
                                  <w:rPr>
                                    <w:b/>
                                    <w:sz w:val="30"/>
                                    <w:szCs w:val="30"/>
                                  </w:rPr>
                                  <w:t>Core Practitioner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Rounded Corners 16"/>
                          <wps:cNvSpPr/>
                          <wps:spPr>
                            <a:xfrm>
                              <a:off x="1438275" y="1209675"/>
                              <a:ext cx="1676400" cy="790575"/>
                            </a:xfrm>
                            <a:prstGeom prst="roundRect">
                              <a:avLst/>
                            </a:prstGeom>
                            <a:solidFill>
                              <a:schemeClr val="accent1">
                                <a:lumMod val="60000"/>
                                <a:lumOff val="40000"/>
                              </a:schemeClr>
                            </a:solidFill>
                          </wps:spPr>
                          <wps:style>
                            <a:lnRef idx="2">
                              <a:schemeClr val="accent2">
                                <a:shade val="50000"/>
                              </a:schemeClr>
                            </a:lnRef>
                            <a:fillRef idx="1">
                              <a:schemeClr val="accent2"/>
                            </a:fillRef>
                            <a:effectRef idx="0">
                              <a:schemeClr val="accent2"/>
                            </a:effectRef>
                            <a:fontRef idx="minor">
                              <a:schemeClr val="lt1"/>
                            </a:fontRef>
                          </wps:style>
                          <wps:txbx>
                            <w:txbxContent>
                              <w:p w14:paraId="4B6B6A12" w14:textId="77777777" w:rsidR="00285202" w:rsidRPr="00ED70BC" w:rsidRDefault="00285202" w:rsidP="00ED70BC">
                                <w:pPr>
                                  <w:jc w:val="center"/>
                                  <w:rPr>
                                    <w:b/>
                                    <w:sz w:val="30"/>
                                    <w:szCs w:val="30"/>
                                  </w:rPr>
                                </w:pPr>
                                <w:r w:rsidRPr="00ED70BC">
                                  <w:rPr>
                                    <w:b/>
                                    <w:sz w:val="30"/>
                                    <w:szCs w:val="30"/>
                                  </w:rPr>
                                  <w:t>Proficient Practitioner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Rounded Corners 17"/>
                          <wps:cNvSpPr/>
                          <wps:spPr>
                            <a:xfrm>
                              <a:off x="0" y="2419350"/>
                              <a:ext cx="1676400" cy="790575"/>
                            </a:xfrm>
                            <a:prstGeom prst="roundRect">
                              <a:avLst/>
                            </a:prstGeom>
                            <a:solidFill>
                              <a:schemeClr val="accent1">
                                <a:lumMod val="75000"/>
                              </a:schemeClr>
                            </a:solidFill>
                            <a:ln>
                              <a:solidFill>
                                <a:srgbClr val="7030A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5A35647E" w14:textId="77777777" w:rsidR="00285202" w:rsidRPr="00ED70BC" w:rsidRDefault="00285202" w:rsidP="00ED70BC">
                                <w:pPr>
                                  <w:jc w:val="center"/>
                                  <w:rPr>
                                    <w:b/>
                                    <w:color w:val="FFFFFF" w:themeColor="background1"/>
                                    <w:sz w:val="30"/>
                                    <w:szCs w:val="30"/>
                                  </w:rPr>
                                </w:pPr>
                                <w:r w:rsidRPr="00ED70BC">
                                  <w:rPr>
                                    <w:b/>
                                    <w:color w:val="FFFFFF" w:themeColor="background1"/>
                                    <w:sz w:val="30"/>
                                    <w:szCs w:val="30"/>
                                  </w:rPr>
                                  <w:t>Advanced Practitioner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Rounded Corners 20"/>
                          <wps:cNvSpPr/>
                          <wps:spPr>
                            <a:xfrm>
                              <a:off x="2876550" y="2428875"/>
                              <a:ext cx="1676400" cy="79057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A151EB5" w14:textId="77777777" w:rsidR="00285202" w:rsidRPr="00ED70BC" w:rsidRDefault="00285202" w:rsidP="00ED70BC">
                                <w:pPr>
                                  <w:jc w:val="center"/>
                                  <w:rPr>
                                    <w:b/>
                                    <w:color w:val="FFFFFF" w:themeColor="background1"/>
                                    <w:sz w:val="30"/>
                                    <w:szCs w:val="30"/>
                                  </w:rPr>
                                </w:pPr>
                                <w:r w:rsidRPr="00ED70BC">
                                  <w:rPr>
                                    <w:b/>
                                    <w:color w:val="FFFFFF" w:themeColor="background1"/>
                                    <w:sz w:val="30"/>
                                    <w:szCs w:val="30"/>
                                  </w:rPr>
                                  <w:t>Specialist Practitioner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Arrow: Down 23"/>
                          <wps:cNvSpPr/>
                          <wps:spPr>
                            <a:xfrm>
                              <a:off x="2133600" y="819150"/>
                              <a:ext cx="304800" cy="304800"/>
                            </a:xfrm>
                            <a:prstGeom prst="downArrow">
                              <a:avLst/>
                            </a:prstGeom>
                            <a:solidFill>
                              <a:schemeClr val="bg1">
                                <a:lumMod val="7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Arrow: Down 24"/>
                          <wps:cNvSpPr/>
                          <wps:spPr>
                            <a:xfrm rot="2600367">
                              <a:off x="1790700" y="2047875"/>
                              <a:ext cx="232798" cy="533400"/>
                            </a:xfrm>
                            <a:prstGeom prst="downArrow">
                              <a:avLst/>
                            </a:prstGeom>
                            <a:solidFill>
                              <a:schemeClr val="bg1">
                                <a:lumMod val="7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Arrow: Down 26"/>
                          <wps:cNvSpPr/>
                          <wps:spPr>
                            <a:xfrm rot="18835687">
                              <a:off x="2550795" y="2038350"/>
                              <a:ext cx="232798" cy="533400"/>
                            </a:xfrm>
                            <a:prstGeom prst="downArrow">
                              <a:avLst/>
                            </a:prstGeom>
                            <a:solidFill>
                              <a:schemeClr val="bg1">
                                <a:lumMod val="7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 name="Rectangle 28"/>
                        <wps:cNvSpPr/>
                        <wps:spPr>
                          <a:xfrm>
                            <a:off x="0" y="0"/>
                            <a:ext cx="5038725" cy="3524250"/>
                          </a:xfrm>
                          <a:prstGeom prst="rect">
                            <a:avLst/>
                          </a:prstGeom>
                          <a:noFill/>
                          <a:ln w="190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1FD04CA" id="Group 29" o:spid="_x0000_s1026" alt="Figure 1: Progression pathway for NDIS behaviour support practitioners through the PBS Capability Framework" style="width:396.85pt;height:277.5pt;mso-position-horizontal-relative:char;mso-position-vertical-relative:line" coordsize="50387,3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">
                <v:group id="Group 27" o:spid="_x0000_s1027" style="position:absolute;left:2000;top:1238;width:45529;height:32194" coordsize="45529,3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oundrect id="Rectangle: Rounded Corners 14" o:spid="_x0000_s1028" style="position:absolute;left:14382;width:16764;height:7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" fillcolor="#c59bd7 [1300]" strokecolor="#2f1739 [1604]" strokeweight="1pt">
                    <v:stroke joinstyle="miter"/>
                    <v:textbox>
                      <w:txbxContent>
                        <w:p w14:paraId="66E8578F" w14:textId="77777777" w:rsidR="00285202" w:rsidRPr="00ED70BC" w:rsidRDefault="00285202" w:rsidP="00ED70BC">
                          <w:pPr>
                            <w:jc w:val="center"/>
                            <w:rPr>
                              <w:b/>
                              <w:sz w:val="30"/>
                              <w:szCs w:val="30"/>
                            </w:rPr>
                          </w:pPr>
                          <w:r w:rsidRPr="00ED70BC">
                            <w:rPr>
                              <w:b/>
                              <w:sz w:val="30"/>
                              <w:szCs w:val="30"/>
                            </w:rPr>
                            <w:t>Core Practitioner</w:t>
                          </w:r>
                        </w:p>
                      </w:txbxContent>
                    </v:textbox>
                  </v:roundrect>
                  <v:roundrect id="Rectangle: Rounded Corners 16" o:spid="_x0000_s1029" style="position:absolute;left:14382;top:12096;width:16764;height:79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" fillcolor="#a869c3 [1940]" strokecolor="#4a1644 [1605]" strokeweight="1pt">
                    <v:stroke joinstyle="miter"/>
                    <v:textbox>
                      <w:txbxContent>
                        <w:p w14:paraId="4B6B6A12" w14:textId="77777777" w:rsidR="00285202" w:rsidRPr="00ED70BC" w:rsidRDefault="00285202" w:rsidP="00ED70BC">
                          <w:pPr>
                            <w:jc w:val="center"/>
                            <w:rPr>
                              <w:b/>
                              <w:sz w:val="30"/>
                              <w:szCs w:val="30"/>
                            </w:rPr>
                          </w:pPr>
                          <w:r w:rsidRPr="00ED70BC">
                            <w:rPr>
                              <w:b/>
                              <w:sz w:val="30"/>
                              <w:szCs w:val="30"/>
                            </w:rPr>
                            <w:t>Proficient Practitioner</w:t>
                          </w:r>
                        </w:p>
                      </w:txbxContent>
                    </v:textbox>
                  </v:roundrect>
                  <v:roundrect id="Rectangle: Rounded Corners 17" o:spid="_x0000_s1030" style="position:absolute;top:24193;width:16764;height:79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" fillcolor="#472256 [2404]" strokecolor="#7030a0" strokeweight="1pt">
                    <v:stroke joinstyle="miter"/>
                    <v:textbox>
                      <w:txbxContent>
                        <w:p w14:paraId="5A35647E" w14:textId="77777777" w:rsidR="00285202" w:rsidRPr="00ED70BC" w:rsidRDefault="00285202" w:rsidP="00ED70BC">
                          <w:pPr>
                            <w:jc w:val="center"/>
                            <w:rPr>
                              <w:b/>
                              <w:color w:val="FFFFFF" w:themeColor="background1"/>
                              <w:sz w:val="30"/>
                              <w:szCs w:val="30"/>
                            </w:rPr>
                          </w:pPr>
                          <w:r w:rsidRPr="00ED70BC">
                            <w:rPr>
                              <w:b/>
                              <w:color w:val="FFFFFF" w:themeColor="background1"/>
                              <w:sz w:val="30"/>
                              <w:szCs w:val="30"/>
                            </w:rPr>
                            <w:t>Advanced Practitioner</w:t>
                          </w:r>
                        </w:p>
                      </w:txbxContent>
                    </v:textbox>
                  </v:roundrect>
                  <v:roundrect id="Rectangle: Rounded Corners 20" o:spid="_x0000_s1031" style="position:absolute;left:28765;top:24288;width:16764;height:79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" fillcolor="#9dc44d [3209]" strokecolor="#4f6521 [1609]" strokeweight="1pt">
                    <v:stroke joinstyle="miter"/>
                    <v:textbox>
                      <w:txbxContent>
                        <w:p w14:paraId="0A151EB5" w14:textId="77777777" w:rsidR="00285202" w:rsidRPr="00ED70BC" w:rsidRDefault="00285202" w:rsidP="00ED70BC">
                          <w:pPr>
                            <w:jc w:val="center"/>
                            <w:rPr>
                              <w:b/>
                              <w:color w:val="FFFFFF" w:themeColor="background1"/>
                              <w:sz w:val="30"/>
                              <w:szCs w:val="30"/>
                            </w:rPr>
                          </w:pPr>
                          <w:r w:rsidRPr="00ED70BC">
                            <w:rPr>
                              <w:b/>
                              <w:color w:val="FFFFFF" w:themeColor="background1"/>
                              <w:sz w:val="30"/>
                              <w:szCs w:val="30"/>
                            </w:rPr>
                            <w:t>Specialist Practitioner</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3" o:spid="_x0000_s1032" type="#_x0000_t67" style="position:absolute;left:21336;top:8191;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" adj="10800" fillcolor="#bfbfbf [2412]" strokecolor="black [1600]" strokeweight="1pt"/>
                  <v:shape id="Arrow: Down 24" o:spid="_x0000_s1033" type="#_x0000_t67" style="position:absolute;left:17907;top:20478;width:2327;height:5334;rotation:284029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" adj="16886" fillcolor="#bfbfbf [2412]" strokecolor="black [1600]" strokeweight="1pt"/>
                  <v:shape id="Arrow: Down 26" o:spid="_x0000_s1034" type="#_x0000_t67" style="position:absolute;left:25507;top:20383;width:2328;height:5334;rotation:-301936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" adj="16886" fillcolor="#bfbfbf [2412]" strokecolor="black [1600]" strokeweight="1pt"/>
                </v:group>
                <v:rect id="Rectangle 28" o:spid="_x0000_s1035" style="position:absolute;width:50387;height:35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" filled="f" strokecolor="black [3213]" strokeweight="1.5pt"/>
                <w10:anchorlock/>
              </v:group>
            </w:pict>
          </mc:Fallback>
        </mc:AlternateContent>
      </w:r>
    </w:p>
    <w:p w14:paraId="4295CEC7" w14:textId="44C4C523" w:rsidR="00ED70BC" w:rsidRDefault="00ED70BC" w:rsidP="00833D4A">
      <w:pPr>
        <w:pStyle w:val="FigureTitles"/>
        <w:rPr>
          <w:rStyle w:val="Heading3Char"/>
          <w:rFonts w:eastAsiaTheme="minorHAnsi" w:cstheme="minorBidi"/>
          <w:b/>
          <w:color w:val="000000" w:themeColor="text1"/>
          <w:sz w:val="22"/>
          <w:szCs w:val="20"/>
        </w:rPr>
      </w:pPr>
      <w:r w:rsidRPr="00833D4A">
        <w:rPr>
          <w:rStyle w:val="Heading3Char"/>
          <w:rFonts w:eastAsiaTheme="minorHAnsi" w:cstheme="minorBidi"/>
          <w:b/>
          <w:szCs w:val="20"/>
        </w:rPr>
        <w:t xml:space="preserve">Figure 1: Progression pathway for NDIS </w:t>
      </w:r>
      <w:r w:rsidR="009F38A4" w:rsidRPr="00833D4A">
        <w:rPr>
          <w:rStyle w:val="Heading3Char"/>
          <w:rFonts w:eastAsiaTheme="minorHAnsi" w:cstheme="minorBidi"/>
          <w:b/>
          <w:szCs w:val="20"/>
        </w:rPr>
        <w:t xml:space="preserve">behaviour support </w:t>
      </w:r>
      <w:r w:rsidRPr="00833D4A">
        <w:rPr>
          <w:rStyle w:val="Heading3Char"/>
          <w:rFonts w:eastAsiaTheme="minorHAnsi" w:cstheme="minorBidi"/>
          <w:b/>
          <w:szCs w:val="20"/>
        </w:rPr>
        <w:t xml:space="preserve">practitioners through the PBS </w:t>
      </w:r>
      <w:r w:rsidRPr="00833D4A">
        <w:t>Capability F</w:t>
      </w:r>
      <w:r w:rsidRPr="00833D4A">
        <w:rPr>
          <w:rStyle w:val="Heading3Char"/>
          <w:rFonts w:eastAsiaTheme="minorHAnsi" w:cstheme="minorBidi"/>
          <w:b/>
          <w:szCs w:val="20"/>
        </w:rPr>
        <w:t>ramework</w:t>
      </w:r>
    </w:p>
    <w:p w14:paraId="4BCBB458" w14:textId="77777777" w:rsidR="00833D4A" w:rsidRPr="00833D4A" w:rsidRDefault="00833D4A" w:rsidP="00833D4A"/>
    <w:p w14:paraId="082A82BC" w14:textId="5AD0E99B" w:rsidR="00916307" w:rsidRPr="00AE78A6" w:rsidRDefault="009F38A4" w:rsidP="00916307">
      <w:r>
        <w:rPr>
          <w:rStyle w:val="Heading3Char"/>
        </w:rPr>
        <w:t xml:space="preserve">Behaviour Support </w:t>
      </w:r>
      <w:r w:rsidR="00916307" w:rsidRPr="00AE78A6">
        <w:rPr>
          <w:rStyle w:val="Heading3Char"/>
        </w:rPr>
        <w:t xml:space="preserve">Practitioner </w:t>
      </w:r>
      <w:r>
        <w:rPr>
          <w:rStyle w:val="Heading3Char"/>
        </w:rPr>
        <w:t>L</w:t>
      </w:r>
      <w:r w:rsidR="00916307" w:rsidRPr="00AE78A6">
        <w:rPr>
          <w:rStyle w:val="Heading3Char"/>
        </w:rPr>
        <w:t>evels</w:t>
      </w:r>
      <w:r w:rsidR="00916307" w:rsidRPr="00AE78A6">
        <w:t xml:space="preserve"> </w:t>
      </w:r>
    </w:p>
    <w:p w14:paraId="61E622FD" w14:textId="77777777" w:rsidR="001E6E68" w:rsidRPr="00AE78A6" w:rsidRDefault="001E6E68" w:rsidP="001E6E68">
      <w:r w:rsidRPr="00AE78A6">
        <w:t>Practitioner levels within this framework are defined as follows</w:t>
      </w:r>
      <w:r w:rsidR="00FD7DE0" w:rsidRPr="00AE78A6">
        <w:t>.</w:t>
      </w:r>
      <w:r w:rsidRPr="00AE78A6">
        <w:t xml:space="preserve"> </w:t>
      </w:r>
    </w:p>
    <w:p w14:paraId="2914D7E3" w14:textId="2F9E4DE6" w:rsidR="001E6E68" w:rsidRPr="00AE78A6" w:rsidRDefault="001E6E68" w:rsidP="00723B15">
      <w:pPr>
        <w:pStyle w:val="ListParagraph"/>
        <w:numPr>
          <w:ilvl w:val="0"/>
          <w:numId w:val="18"/>
        </w:numPr>
        <w:spacing w:before="200" w:after="200" w:line="280" w:lineRule="atLeast"/>
        <w:contextualSpacing w:val="0"/>
        <w:rPr>
          <w:b/>
        </w:rPr>
      </w:pPr>
      <w:r w:rsidRPr="00AE78A6">
        <w:rPr>
          <w:b/>
        </w:rPr>
        <w:t>Core</w:t>
      </w:r>
      <w:r w:rsidRPr="00AE78A6">
        <w:t>: This level describes the expectations of an entry-level behaviour support practitioner. The core practitioner</w:t>
      </w:r>
      <w:r w:rsidR="00E14CC6">
        <w:t xml:space="preserve"> is expected to</w:t>
      </w:r>
      <w:r w:rsidRPr="00AE78A6">
        <w:t xml:space="preserve">: </w:t>
      </w:r>
    </w:p>
    <w:p w14:paraId="1FAAF569" w14:textId="0DC05855" w:rsidR="001E6E68" w:rsidRPr="00AE78A6" w:rsidRDefault="00857EE7" w:rsidP="00723B15">
      <w:pPr>
        <w:pStyle w:val="ListParagraph"/>
        <w:numPr>
          <w:ilvl w:val="0"/>
          <w:numId w:val="19"/>
        </w:numPr>
        <w:spacing w:before="200" w:after="200" w:line="280" w:lineRule="atLeast"/>
        <w:contextualSpacing w:val="0"/>
      </w:pPr>
      <w:r w:rsidRPr="00AE78A6">
        <w:t>R</w:t>
      </w:r>
      <w:r w:rsidR="001E6E68" w:rsidRPr="00AE78A6">
        <w:t>ecall, understand and apply concepts relating to disability and PBS in general circumstances</w:t>
      </w:r>
    </w:p>
    <w:p w14:paraId="7C957DBB" w14:textId="3CF54D73" w:rsidR="001E6E68" w:rsidRPr="00AE78A6" w:rsidRDefault="00857EE7" w:rsidP="00723B15">
      <w:pPr>
        <w:pStyle w:val="ListParagraph"/>
        <w:numPr>
          <w:ilvl w:val="0"/>
          <w:numId w:val="19"/>
        </w:numPr>
        <w:spacing w:before="200" w:after="200" w:line="280" w:lineRule="atLeast"/>
        <w:contextualSpacing w:val="0"/>
      </w:pPr>
      <w:r w:rsidRPr="00AE78A6">
        <w:t>H</w:t>
      </w:r>
      <w:r w:rsidR="001E6E68" w:rsidRPr="00AE78A6">
        <w:t>ave a core understanding of other models of practice which are complementary to PBS (e.</w:t>
      </w:r>
      <w:r w:rsidR="002D1C7E">
        <w:t>g</w:t>
      </w:r>
      <w:r w:rsidR="0092080E">
        <w:t>.</w:t>
      </w:r>
      <w:r w:rsidR="002D1C7E">
        <w:t>,</w:t>
      </w:r>
      <w:r w:rsidR="001E6E68" w:rsidRPr="00AE78A6">
        <w:t xml:space="preserve"> environmental enrichment</w:t>
      </w:r>
      <w:r w:rsidR="002D1C7E">
        <w:t>,</w:t>
      </w:r>
      <w:r w:rsidR="001E6E68" w:rsidRPr="00AE78A6">
        <w:t xml:space="preserve"> </w:t>
      </w:r>
      <w:r w:rsidR="002D1C7E">
        <w:t>p</w:t>
      </w:r>
      <w:r w:rsidR="001E6E68" w:rsidRPr="00AE78A6">
        <w:t>erson-</w:t>
      </w:r>
      <w:r w:rsidR="002D1C7E">
        <w:t>c</w:t>
      </w:r>
      <w:r w:rsidR="001E6E68" w:rsidRPr="00AE78A6">
        <w:t xml:space="preserve">entred </w:t>
      </w:r>
      <w:r w:rsidR="002D1C7E">
        <w:t>a</w:t>
      </w:r>
      <w:r w:rsidR="001E6E68" w:rsidRPr="00AE78A6">
        <w:t xml:space="preserve">ctive </w:t>
      </w:r>
      <w:r w:rsidR="002D1C7E">
        <w:t>s</w:t>
      </w:r>
      <w:r w:rsidR="001E6E68" w:rsidRPr="00AE78A6">
        <w:t>upport)</w:t>
      </w:r>
    </w:p>
    <w:p w14:paraId="0E055ECE" w14:textId="39BE1C8D" w:rsidR="001E6E68" w:rsidRPr="00AE78A6" w:rsidRDefault="00857EE7" w:rsidP="00723B15">
      <w:pPr>
        <w:pStyle w:val="ListParagraph"/>
        <w:numPr>
          <w:ilvl w:val="0"/>
          <w:numId w:val="19"/>
        </w:numPr>
        <w:spacing w:before="200" w:after="200" w:line="280" w:lineRule="atLeast"/>
        <w:contextualSpacing w:val="0"/>
      </w:pPr>
      <w:r w:rsidRPr="00AE78A6">
        <w:t>A</w:t>
      </w:r>
      <w:r w:rsidR="001E6E68" w:rsidRPr="00AE78A6">
        <w:t>ccess and actively participate in supervision and supervised practice (a core practitioner works under the supervision of practitioner</w:t>
      </w:r>
      <w:r w:rsidR="00273E27">
        <w:t xml:space="preserve"> rated as proficient or above</w:t>
      </w:r>
      <w:r w:rsidRPr="00AE78A6">
        <w:t>)</w:t>
      </w:r>
      <w:r w:rsidR="00E14CC6">
        <w:t>.</w:t>
      </w:r>
    </w:p>
    <w:p w14:paraId="7F12BFA7" w14:textId="58AC0500" w:rsidR="001E6E68" w:rsidRDefault="001E6E68" w:rsidP="00857EE7">
      <w:pPr>
        <w:ind w:left="360"/>
      </w:pPr>
      <w:r w:rsidRPr="002D1C7E">
        <w:t>Note</w:t>
      </w:r>
      <w:r w:rsidR="003E5A8A">
        <w:t>:</w:t>
      </w:r>
      <w:r w:rsidRPr="00AE78A6">
        <w:t xml:space="preserve"> Independently recommending restrictive practices is outside of the scope of a </w:t>
      </w:r>
      <w:r w:rsidR="003E5A8A">
        <w:t>c</w:t>
      </w:r>
      <w:r w:rsidRPr="00AE78A6">
        <w:t xml:space="preserve">ore </w:t>
      </w:r>
      <w:r w:rsidR="003E5A8A">
        <w:t>p</w:t>
      </w:r>
      <w:r w:rsidRPr="00AE78A6">
        <w:t xml:space="preserve">ractitioner and must be done under supervision </w:t>
      </w:r>
      <w:r w:rsidR="003E5A8A">
        <w:t>(</w:t>
      </w:r>
      <w:r w:rsidRPr="00AE78A6">
        <w:t xml:space="preserve">see </w:t>
      </w:r>
      <w:r w:rsidR="003E5A8A">
        <w:t xml:space="preserve">the </w:t>
      </w:r>
      <w:r w:rsidRPr="00AE78A6">
        <w:t>PBS Capability Framework</w:t>
      </w:r>
      <w:r w:rsidR="003E5A8A">
        <w:t>)</w:t>
      </w:r>
      <w:r w:rsidRPr="00AE78A6">
        <w:t xml:space="preserve">.  </w:t>
      </w:r>
    </w:p>
    <w:p w14:paraId="5A48B4A7" w14:textId="26FB3CD8" w:rsidR="009B0CB2" w:rsidRDefault="009B0CB2">
      <w:pPr>
        <w:suppressAutoHyphens w:val="0"/>
        <w:spacing w:before="120" w:after="120" w:line="240" w:lineRule="auto"/>
      </w:pPr>
      <w:r>
        <w:br w:type="page"/>
      </w:r>
    </w:p>
    <w:p w14:paraId="5EB00908" w14:textId="0BB5709F" w:rsidR="001E6E68" w:rsidRPr="00AE78A6" w:rsidRDefault="001E6E68" w:rsidP="00723B15">
      <w:pPr>
        <w:pStyle w:val="ListParagraph"/>
        <w:numPr>
          <w:ilvl w:val="0"/>
          <w:numId w:val="18"/>
        </w:numPr>
        <w:spacing w:before="200" w:after="200" w:line="280" w:lineRule="atLeast"/>
        <w:contextualSpacing w:val="0"/>
        <w:rPr>
          <w:b/>
        </w:rPr>
      </w:pPr>
      <w:r w:rsidRPr="00AE78A6">
        <w:rPr>
          <w:b/>
        </w:rPr>
        <w:t>Proficient</w:t>
      </w:r>
      <w:r w:rsidRPr="00AE78A6">
        <w:t>: In addition to meeting the core capabilities</w:t>
      </w:r>
      <w:r w:rsidR="00857EE7" w:rsidRPr="00AE78A6">
        <w:t xml:space="preserve">, </w:t>
      </w:r>
      <w:r w:rsidRPr="00AE78A6">
        <w:t>a proficient practitioner</w:t>
      </w:r>
      <w:r w:rsidR="00E14CC6">
        <w:t xml:space="preserve"> is expected to</w:t>
      </w:r>
      <w:r w:rsidRPr="00AE78A6">
        <w:t xml:space="preserve">: </w:t>
      </w:r>
    </w:p>
    <w:p w14:paraId="22576A2D" w14:textId="73305A56" w:rsidR="001E6E68" w:rsidRPr="00AE78A6" w:rsidRDefault="00857EE7" w:rsidP="00723B15">
      <w:pPr>
        <w:pStyle w:val="ListParagraph"/>
        <w:numPr>
          <w:ilvl w:val="0"/>
          <w:numId w:val="20"/>
        </w:numPr>
        <w:spacing w:before="200" w:after="200" w:line="280" w:lineRule="atLeast"/>
        <w:contextualSpacing w:val="0"/>
      </w:pPr>
      <w:r w:rsidRPr="00AE78A6">
        <w:t>A</w:t>
      </w:r>
      <w:r w:rsidR="001E6E68" w:rsidRPr="00AE78A6">
        <w:t xml:space="preserve">nalyse and evaluate information </w:t>
      </w:r>
    </w:p>
    <w:p w14:paraId="0E90F3E7" w14:textId="10B1F56E" w:rsidR="001E6E68" w:rsidRPr="00AE78A6" w:rsidRDefault="00857EE7" w:rsidP="00723B15">
      <w:pPr>
        <w:pStyle w:val="ListParagraph"/>
        <w:numPr>
          <w:ilvl w:val="0"/>
          <w:numId w:val="20"/>
        </w:numPr>
        <w:spacing w:before="200" w:after="200" w:line="280" w:lineRule="atLeast"/>
        <w:contextualSpacing w:val="0"/>
      </w:pPr>
      <w:r w:rsidRPr="00AE78A6">
        <w:t>E</w:t>
      </w:r>
      <w:r w:rsidR="001E6E68" w:rsidRPr="00AE78A6">
        <w:t>valuate the quality of behaviour support plan</w:t>
      </w:r>
      <w:r w:rsidRPr="00AE78A6">
        <w:t>s</w:t>
      </w:r>
      <w:r w:rsidR="001E6E68" w:rsidRPr="00AE78A6">
        <w:t xml:space="preserve"> </w:t>
      </w:r>
    </w:p>
    <w:p w14:paraId="69E99731" w14:textId="154FC050" w:rsidR="001E6E68" w:rsidRPr="00AE78A6" w:rsidRDefault="00857EE7" w:rsidP="00723B15">
      <w:pPr>
        <w:pStyle w:val="ListParagraph"/>
        <w:numPr>
          <w:ilvl w:val="0"/>
          <w:numId w:val="20"/>
        </w:numPr>
        <w:spacing w:before="200" w:after="200" w:line="280" w:lineRule="atLeast"/>
        <w:contextualSpacing w:val="0"/>
      </w:pPr>
      <w:r w:rsidRPr="00AE78A6">
        <w:t>C</w:t>
      </w:r>
      <w:r w:rsidR="001E6E68" w:rsidRPr="00AE78A6">
        <w:t xml:space="preserve">onstructively </w:t>
      </w:r>
      <w:r w:rsidR="00EC58C8">
        <w:t>promote</w:t>
      </w:r>
      <w:r w:rsidR="00EC58C8" w:rsidRPr="00AE78A6">
        <w:t xml:space="preserve"> </w:t>
      </w:r>
      <w:r w:rsidR="001E6E68" w:rsidRPr="00AE78A6">
        <w:t xml:space="preserve">PBS across the organisation </w:t>
      </w:r>
    </w:p>
    <w:p w14:paraId="415A2E6F" w14:textId="15B39144" w:rsidR="001E6E68" w:rsidRPr="00AE78A6" w:rsidRDefault="001E6E68" w:rsidP="00723B15">
      <w:pPr>
        <w:pStyle w:val="ListParagraph"/>
        <w:numPr>
          <w:ilvl w:val="0"/>
          <w:numId w:val="20"/>
        </w:numPr>
        <w:spacing w:before="200" w:after="200" w:line="280" w:lineRule="atLeast"/>
        <w:contextualSpacing w:val="0"/>
      </w:pPr>
      <w:r w:rsidRPr="00AE78A6">
        <w:t>Access and actively participate in supervision to build on behaviour support knowledge and skills (from an advanced or specialist practitioner)</w:t>
      </w:r>
    </w:p>
    <w:p w14:paraId="3BB426ED" w14:textId="6721C1AD" w:rsidR="001E6E68" w:rsidRPr="00AE78A6" w:rsidRDefault="001E6E68" w:rsidP="00723B15">
      <w:pPr>
        <w:pStyle w:val="ListParagraph"/>
        <w:numPr>
          <w:ilvl w:val="0"/>
          <w:numId w:val="20"/>
        </w:numPr>
        <w:spacing w:before="200" w:after="200" w:line="280" w:lineRule="atLeast"/>
        <w:contextualSpacing w:val="0"/>
      </w:pPr>
      <w:r w:rsidRPr="00AE78A6">
        <w:t xml:space="preserve">Provide and participate in peer supervision with another proficient practitioner (if relevant to their supervision schedule) </w:t>
      </w:r>
    </w:p>
    <w:p w14:paraId="09461A55" w14:textId="27B09601" w:rsidR="001E6E68" w:rsidRDefault="00033267" w:rsidP="00723B15">
      <w:pPr>
        <w:pStyle w:val="ListParagraph"/>
        <w:numPr>
          <w:ilvl w:val="0"/>
          <w:numId w:val="20"/>
        </w:numPr>
        <w:spacing w:before="200" w:after="200" w:line="280" w:lineRule="atLeast"/>
        <w:contextualSpacing w:val="0"/>
      </w:pPr>
      <w:r>
        <w:t>Supervise</w:t>
      </w:r>
      <w:r w:rsidR="001E6E68" w:rsidRPr="00AE78A6">
        <w:t xml:space="preserve"> a core practitioner (if the profici</w:t>
      </w:r>
      <w:r w:rsidR="00857EE7" w:rsidRPr="00AE78A6">
        <w:t xml:space="preserve">ent practitioner has the skills and </w:t>
      </w:r>
      <w:r w:rsidR="001E6E68" w:rsidRPr="00AE78A6">
        <w:t>knowledge base to do so)</w:t>
      </w:r>
      <w:r w:rsidR="00E14CC6">
        <w:t>.</w:t>
      </w:r>
    </w:p>
    <w:p w14:paraId="3C776DF2" w14:textId="77777777" w:rsidR="00F819A6" w:rsidRPr="00AE78A6" w:rsidRDefault="00F819A6" w:rsidP="00F819A6"/>
    <w:p w14:paraId="29CA0802" w14:textId="0F53E830" w:rsidR="001E6E68" w:rsidRPr="00AE78A6" w:rsidRDefault="001E6E68" w:rsidP="00723B15">
      <w:pPr>
        <w:pStyle w:val="ListParagraph"/>
        <w:numPr>
          <w:ilvl w:val="0"/>
          <w:numId w:val="18"/>
        </w:numPr>
        <w:spacing w:before="200" w:after="200" w:line="280" w:lineRule="atLeast"/>
        <w:contextualSpacing w:val="0"/>
        <w:rPr>
          <w:b/>
        </w:rPr>
      </w:pPr>
      <w:r w:rsidRPr="00AE78A6">
        <w:rPr>
          <w:b/>
        </w:rPr>
        <w:t>Advanced</w:t>
      </w:r>
      <w:r w:rsidRPr="00EC58C8">
        <w:t xml:space="preserve">: </w:t>
      </w:r>
      <w:r w:rsidRPr="00AE78A6">
        <w:t>An advanced practitioner</w:t>
      </w:r>
      <w:r w:rsidRPr="00AE78A6">
        <w:rPr>
          <w:b/>
        </w:rPr>
        <w:t xml:space="preserve"> </w:t>
      </w:r>
      <w:r w:rsidRPr="00AE78A6">
        <w:t xml:space="preserve">has advanced skills across all levels of the PBS </w:t>
      </w:r>
      <w:r w:rsidRPr="00AE78A6">
        <w:rPr>
          <w:rFonts w:cstheme="minorHAnsi"/>
        </w:rPr>
        <w:t xml:space="preserve">Capability </w:t>
      </w:r>
      <w:r w:rsidRPr="00AE78A6">
        <w:t xml:space="preserve">Framework. </w:t>
      </w:r>
      <w:r w:rsidR="00E14CC6">
        <w:t>A</w:t>
      </w:r>
      <w:r w:rsidRPr="00AE78A6">
        <w:t>n advanced practitioner</w:t>
      </w:r>
      <w:r w:rsidR="00E14CC6">
        <w:t xml:space="preserve"> is expected to</w:t>
      </w:r>
      <w:r w:rsidRPr="00AE78A6">
        <w:t>:</w:t>
      </w:r>
    </w:p>
    <w:p w14:paraId="46A1F7A3" w14:textId="2A2A4D6A" w:rsidR="001E6E68" w:rsidRPr="00AE78A6" w:rsidRDefault="00857EE7" w:rsidP="00723B15">
      <w:pPr>
        <w:pStyle w:val="ListParagraph"/>
        <w:numPr>
          <w:ilvl w:val="0"/>
          <w:numId w:val="21"/>
        </w:numPr>
        <w:spacing w:before="200" w:after="200" w:line="280" w:lineRule="atLeast"/>
        <w:contextualSpacing w:val="0"/>
        <w:rPr>
          <w:b/>
        </w:rPr>
      </w:pPr>
      <w:r w:rsidRPr="00AE78A6">
        <w:t>S</w:t>
      </w:r>
      <w:r w:rsidR="001E6E68" w:rsidRPr="00AE78A6">
        <w:t>ynthesise</w:t>
      </w:r>
      <w:r w:rsidR="00E14CC6" w:rsidRPr="00AE78A6">
        <w:t xml:space="preserve"> </w:t>
      </w:r>
      <w:r w:rsidR="001E6E68" w:rsidRPr="00AE78A6">
        <w:t>and integrate information from a range of sources</w:t>
      </w:r>
    </w:p>
    <w:p w14:paraId="4EA609EC" w14:textId="5E5C5755" w:rsidR="001E6E68" w:rsidRPr="00AE78A6" w:rsidRDefault="00033267" w:rsidP="00723B15">
      <w:pPr>
        <w:pStyle w:val="ListParagraph"/>
        <w:numPr>
          <w:ilvl w:val="0"/>
          <w:numId w:val="21"/>
        </w:numPr>
        <w:spacing w:before="200" w:after="200" w:line="280" w:lineRule="atLeast"/>
        <w:contextualSpacing w:val="0"/>
        <w:rPr>
          <w:b/>
        </w:rPr>
      </w:pPr>
      <w:r>
        <w:t>D</w:t>
      </w:r>
      <w:r w:rsidR="00E14CC6">
        <w:t>emonstrate h</w:t>
      </w:r>
      <w:r w:rsidR="00E14CC6" w:rsidRPr="00AE78A6">
        <w:t>igh</w:t>
      </w:r>
      <w:r w:rsidR="00D602DE">
        <w:t>-</w:t>
      </w:r>
      <w:r w:rsidR="001E6E68" w:rsidRPr="00AE78A6">
        <w:t>level critical thinking and analytical skills to make effective decisions in complex situations</w:t>
      </w:r>
    </w:p>
    <w:p w14:paraId="52D7772E" w14:textId="77D1A192" w:rsidR="001E6E68" w:rsidRPr="00AE78A6" w:rsidRDefault="00E14CC6" w:rsidP="00723B15">
      <w:pPr>
        <w:pStyle w:val="ListParagraph"/>
        <w:numPr>
          <w:ilvl w:val="0"/>
          <w:numId w:val="21"/>
        </w:numPr>
        <w:spacing w:before="200" w:after="200" w:line="280" w:lineRule="atLeast"/>
        <w:contextualSpacing w:val="0"/>
        <w:rPr>
          <w:b/>
        </w:rPr>
      </w:pPr>
      <w:r>
        <w:t>Demonstrate h</w:t>
      </w:r>
      <w:r w:rsidR="001E6E68" w:rsidRPr="00AE78A6">
        <w:t>igh</w:t>
      </w:r>
      <w:r w:rsidR="00D602DE">
        <w:t>-</w:t>
      </w:r>
      <w:r w:rsidR="001E6E68" w:rsidRPr="00AE78A6">
        <w:t xml:space="preserve">level knowledge </w:t>
      </w:r>
      <w:r>
        <w:t xml:space="preserve">of </w:t>
      </w:r>
      <w:r w:rsidR="001E6E68" w:rsidRPr="00AE78A6">
        <w:t xml:space="preserve">and skills </w:t>
      </w:r>
      <w:r>
        <w:t>in areas covered by</w:t>
      </w:r>
      <w:r w:rsidR="001E6E68" w:rsidRPr="00AE78A6">
        <w:t xml:space="preserve"> the PBS </w:t>
      </w:r>
      <w:r w:rsidR="001E6E68" w:rsidRPr="00AE78A6">
        <w:rPr>
          <w:rFonts w:cstheme="minorHAnsi"/>
        </w:rPr>
        <w:t xml:space="preserve">Capability </w:t>
      </w:r>
      <w:r w:rsidR="001E6E68" w:rsidRPr="00AE78A6">
        <w:t>Framework and in fields that complement the PBS approach</w:t>
      </w:r>
    </w:p>
    <w:p w14:paraId="2F03EE63" w14:textId="0A8F1A3B" w:rsidR="001E6E68" w:rsidRPr="00AE78A6" w:rsidRDefault="001E6E68" w:rsidP="00723B15">
      <w:pPr>
        <w:pStyle w:val="ListParagraph"/>
        <w:numPr>
          <w:ilvl w:val="0"/>
          <w:numId w:val="21"/>
        </w:numPr>
        <w:spacing w:before="200" w:after="200" w:line="280" w:lineRule="atLeast"/>
        <w:contextualSpacing w:val="0"/>
        <w:rPr>
          <w:b/>
        </w:rPr>
      </w:pPr>
      <w:r w:rsidRPr="00AE78A6">
        <w:t>Shape strategic thinking in PBS</w:t>
      </w:r>
    </w:p>
    <w:p w14:paraId="44DD1B2A" w14:textId="10F5F9C1" w:rsidR="001E6E68" w:rsidRPr="00AE78A6" w:rsidRDefault="001E6E68" w:rsidP="00723B15">
      <w:pPr>
        <w:pStyle w:val="ListParagraph"/>
        <w:numPr>
          <w:ilvl w:val="0"/>
          <w:numId w:val="21"/>
        </w:numPr>
        <w:spacing w:before="200" w:after="200" w:line="280" w:lineRule="atLeast"/>
        <w:contextualSpacing w:val="0"/>
        <w:rPr>
          <w:b/>
        </w:rPr>
      </w:pPr>
      <w:r w:rsidRPr="00AE78A6">
        <w:t>Achieve results in system change that enhances the rights of persons with disability</w:t>
      </w:r>
    </w:p>
    <w:p w14:paraId="7167F3DF" w14:textId="31049682" w:rsidR="001E6E68" w:rsidRPr="00AE78A6" w:rsidRDefault="001E6E68" w:rsidP="00723B15">
      <w:pPr>
        <w:pStyle w:val="ListParagraph"/>
        <w:numPr>
          <w:ilvl w:val="0"/>
          <w:numId w:val="21"/>
        </w:numPr>
        <w:spacing w:before="200" w:after="200" w:line="280" w:lineRule="atLeast"/>
        <w:contextualSpacing w:val="0"/>
        <w:rPr>
          <w:b/>
        </w:rPr>
      </w:pPr>
      <w:r w:rsidRPr="00AE78A6">
        <w:t>Provide practice leadership across settings and interactions with stakeholders</w:t>
      </w:r>
    </w:p>
    <w:p w14:paraId="3C039524" w14:textId="7B1E1E37" w:rsidR="001E6E68" w:rsidRPr="00AE78A6" w:rsidRDefault="00033267" w:rsidP="00723B15">
      <w:pPr>
        <w:pStyle w:val="ListParagraph"/>
        <w:numPr>
          <w:ilvl w:val="0"/>
          <w:numId w:val="21"/>
        </w:numPr>
        <w:spacing w:before="200" w:after="200" w:line="280" w:lineRule="atLeast"/>
        <w:contextualSpacing w:val="0"/>
        <w:rPr>
          <w:b/>
        </w:rPr>
      </w:pPr>
      <w:r>
        <w:t>U</w:t>
      </w:r>
      <w:r w:rsidR="008260E9">
        <w:t xml:space="preserve">se </w:t>
      </w:r>
      <w:r w:rsidR="001E6E68" w:rsidRPr="00AE78A6">
        <w:t xml:space="preserve">knowledge and practical skills </w:t>
      </w:r>
      <w:r w:rsidR="00E14CC6">
        <w:t xml:space="preserve">gained </w:t>
      </w:r>
      <w:r w:rsidR="001E6E68" w:rsidRPr="00AE78A6">
        <w:t>through further study and/or extensive practical experience to provide specialist behaviour support as part of a</w:t>
      </w:r>
      <w:r w:rsidR="00857EE7" w:rsidRPr="00AE78A6">
        <w:t>n</w:t>
      </w:r>
      <w:r w:rsidR="001E6E68" w:rsidRPr="00AE78A6">
        <w:t xml:space="preserve"> </w:t>
      </w:r>
      <w:r w:rsidR="00857EE7" w:rsidRPr="00AE78A6">
        <w:t>inter</w:t>
      </w:r>
      <w:r w:rsidR="001E6E68" w:rsidRPr="00AE78A6">
        <w:t>disciplinary team working in complex contexts</w:t>
      </w:r>
    </w:p>
    <w:p w14:paraId="16A1775B" w14:textId="094402B4" w:rsidR="001E6E68" w:rsidRPr="00AE78A6" w:rsidRDefault="001E6E68" w:rsidP="00EC58C8">
      <w:pPr>
        <w:pStyle w:val="ListParagraph"/>
        <w:numPr>
          <w:ilvl w:val="0"/>
          <w:numId w:val="21"/>
        </w:numPr>
        <w:spacing w:before="200" w:after="200" w:line="280" w:lineRule="atLeast"/>
        <w:contextualSpacing w:val="0"/>
      </w:pPr>
      <w:r w:rsidRPr="00AE78A6">
        <w:t xml:space="preserve">Access and participate in supervision </w:t>
      </w:r>
      <w:r w:rsidR="00EC58C8">
        <w:t>as the supervisee (including</w:t>
      </w:r>
      <w:r w:rsidR="0092080E">
        <w:t xml:space="preserve"> </w:t>
      </w:r>
      <w:r w:rsidRPr="00AE78A6">
        <w:t>peer supervision with another advanced practitioner</w:t>
      </w:r>
      <w:r w:rsidR="00457F43">
        <w:t>)</w:t>
      </w:r>
    </w:p>
    <w:p w14:paraId="4B6C8A0B" w14:textId="06112E49" w:rsidR="001E6E68" w:rsidRPr="00AE78A6" w:rsidRDefault="00033267" w:rsidP="00723B15">
      <w:pPr>
        <w:pStyle w:val="ListParagraph"/>
        <w:numPr>
          <w:ilvl w:val="0"/>
          <w:numId w:val="21"/>
        </w:numPr>
        <w:spacing w:before="200" w:after="200" w:line="280" w:lineRule="atLeast"/>
        <w:contextualSpacing w:val="0"/>
      </w:pPr>
      <w:r>
        <w:t>S</w:t>
      </w:r>
      <w:r w:rsidR="001E6E68" w:rsidRPr="00AE78A6">
        <w:t>upervis</w:t>
      </w:r>
      <w:r w:rsidR="00E14CC6">
        <w:t>e</w:t>
      </w:r>
      <w:r w:rsidR="001E6E68" w:rsidRPr="00AE78A6">
        <w:t xml:space="preserve"> other practitioners at all levels</w:t>
      </w:r>
    </w:p>
    <w:p w14:paraId="1DF89360" w14:textId="375A7208" w:rsidR="001E6E68" w:rsidRDefault="00033267" w:rsidP="00723B15">
      <w:pPr>
        <w:pStyle w:val="ListParagraph"/>
        <w:numPr>
          <w:ilvl w:val="0"/>
          <w:numId w:val="21"/>
        </w:numPr>
        <w:spacing w:before="200" w:after="200" w:line="280" w:lineRule="atLeast"/>
        <w:contextualSpacing w:val="0"/>
      </w:pPr>
      <w:r>
        <w:t>H</w:t>
      </w:r>
      <w:r w:rsidR="00E14CC6">
        <w:t xml:space="preserve">ave the skills </w:t>
      </w:r>
      <w:r w:rsidR="008260E9">
        <w:t xml:space="preserve">to </w:t>
      </w:r>
      <w:r w:rsidR="00EC58C8">
        <w:t>perform in</w:t>
      </w:r>
      <w:r w:rsidR="001E6E68" w:rsidRPr="00AE78A6">
        <w:t xml:space="preserve"> a managerial or practice leadership position</w:t>
      </w:r>
      <w:r w:rsidR="00BA5B96">
        <w:t>.</w:t>
      </w:r>
    </w:p>
    <w:p w14:paraId="23D57BD8" w14:textId="1147EE7B" w:rsidR="00F819A6" w:rsidRDefault="00F819A6">
      <w:pPr>
        <w:suppressAutoHyphens w:val="0"/>
        <w:spacing w:before="120" w:after="120" w:line="240" w:lineRule="auto"/>
      </w:pPr>
      <w:r>
        <w:br w:type="page"/>
      </w:r>
    </w:p>
    <w:p w14:paraId="19511DA6" w14:textId="6DB5193F" w:rsidR="001E6E68" w:rsidRPr="00AE78A6" w:rsidRDefault="001E6E68" w:rsidP="00723B15">
      <w:pPr>
        <w:pStyle w:val="ListParagraph"/>
        <w:numPr>
          <w:ilvl w:val="0"/>
          <w:numId w:val="18"/>
        </w:numPr>
        <w:spacing w:before="200" w:after="200" w:line="280" w:lineRule="atLeast"/>
        <w:contextualSpacing w:val="0"/>
        <w:rPr>
          <w:b/>
        </w:rPr>
      </w:pPr>
      <w:r w:rsidRPr="00AE78A6">
        <w:rPr>
          <w:b/>
        </w:rPr>
        <w:t>Specialist</w:t>
      </w:r>
      <w:r w:rsidRPr="002A2602">
        <w:t>:</w:t>
      </w:r>
      <w:r w:rsidRPr="00AE78A6">
        <w:t xml:space="preserve"> A specialist practitioner is recognised for their area of specialisation in or relevant to PBS, in addition to a level of proficiency. Areas of specialisation may include, but are</w:t>
      </w:r>
      <w:r w:rsidR="004E1BDD" w:rsidRPr="00AE78A6">
        <w:t xml:space="preserve"> </w:t>
      </w:r>
      <w:r w:rsidRPr="00AE78A6">
        <w:t>n</w:t>
      </w:r>
      <w:r w:rsidR="004E1BDD" w:rsidRPr="00AE78A6">
        <w:t>o</w:t>
      </w:r>
      <w:r w:rsidRPr="00AE78A6">
        <w:t xml:space="preserve">t limited to: </w:t>
      </w:r>
    </w:p>
    <w:p w14:paraId="57EB2A31" w14:textId="527B8AEE" w:rsidR="001E6E68" w:rsidRPr="00AE78A6" w:rsidRDefault="00033267" w:rsidP="00723B15">
      <w:pPr>
        <w:pStyle w:val="ListParagraph"/>
        <w:numPr>
          <w:ilvl w:val="0"/>
          <w:numId w:val="22"/>
        </w:numPr>
        <w:spacing w:before="200" w:after="200" w:line="280" w:lineRule="atLeast"/>
        <w:contextualSpacing w:val="0"/>
      </w:pPr>
      <w:r>
        <w:t>A p</w:t>
      </w:r>
      <w:r w:rsidRPr="00AE78A6">
        <w:t xml:space="preserve">ractice </w:t>
      </w:r>
      <w:r w:rsidR="001E6E68" w:rsidRPr="00AE78A6">
        <w:t xml:space="preserve">speciality </w:t>
      </w:r>
      <w:r w:rsidR="009D3E14">
        <w:t>(</w:t>
      </w:r>
      <w:r w:rsidR="001E6E68" w:rsidRPr="00AE78A6">
        <w:t>e.g.</w:t>
      </w:r>
      <w:r w:rsidR="00EC3FC9">
        <w:t>,</w:t>
      </w:r>
      <w:r w:rsidR="001E6E68" w:rsidRPr="00AE78A6">
        <w:t xml:space="preserve"> </w:t>
      </w:r>
      <w:r w:rsidR="009D3E14">
        <w:t>f</w:t>
      </w:r>
      <w:r w:rsidR="001E6E68" w:rsidRPr="00AE78A6">
        <w:t>orensic, trauma-informed practice, augmentative and alternative communication</w:t>
      </w:r>
      <w:r w:rsidR="009D3E14">
        <w:t>)</w:t>
      </w:r>
      <w:r w:rsidR="001E6E68" w:rsidRPr="00AE78A6">
        <w:t xml:space="preserve"> </w:t>
      </w:r>
    </w:p>
    <w:p w14:paraId="73BE7F2D" w14:textId="3F585849" w:rsidR="001E6E68" w:rsidRPr="00AE78A6" w:rsidRDefault="001E6E68" w:rsidP="00723B15">
      <w:pPr>
        <w:pStyle w:val="ListParagraph"/>
        <w:numPr>
          <w:ilvl w:val="0"/>
          <w:numId w:val="22"/>
        </w:numPr>
        <w:spacing w:before="200" w:after="200" w:line="280" w:lineRule="atLeast"/>
        <w:contextualSpacing w:val="0"/>
      </w:pPr>
      <w:r w:rsidRPr="00AE78A6">
        <w:t>Dual</w:t>
      </w:r>
      <w:r w:rsidR="00BA5B96" w:rsidRPr="00AE78A6">
        <w:t xml:space="preserve"> </w:t>
      </w:r>
      <w:r w:rsidRPr="00AE78A6">
        <w:t xml:space="preserve">diagnosis </w:t>
      </w:r>
      <w:r w:rsidR="009D3E14">
        <w:t>(</w:t>
      </w:r>
      <w:r w:rsidRPr="00AE78A6">
        <w:t>e.g.</w:t>
      </w:r>
      <w:r w:rsidR="00EC3FC9">
        <w:t>,</w:t>
      </w:r>
      <w:r w:rsidRPr="00AE78A6">
        <w:t xml:space="preserve"> </w:t>
      </w:r>
      <w:r w:rsidR="009D3E14">
        <w:t>i</w:t>
      </w:r>
      <w:r w:rsidRPr="00AE78A6">
        <w:t>ntellectual disability and mental health</w:t>
      </w:r>
      <w:r w:rsidR="009D3E14">
        <w:t>)</w:t>
      </w:r>
    </w:p>
    <w:p w14:paraId="6E21D855" w14:textId="157D6401" w:rsidR="001E6E68" w:rsidRPr="00AE78A6" w:rsidRDefault="001E6E68" w:rsidP="00723B15">
      <w:pPr>
        <w:pStyle w:val="ListParagraph"/>
        <w:numPr>
          <w:ilvl w:val="0"/>
          <w:numId w:val="22"/>
        </w:numPr>
        <w:spacing w:before="200" w:after="200" w:line="280" w:lineRule="atLeast"/>
        <w:contextualSpacing w:val="0"/>
      </w:pPr>
      <w:r w:rsidRPr="00AE78A6">
        <w:t>A specific population or cultural group</w:t>
      </w:r>
    </w:p>
    <w:p w14:paraId="23751FCE" w14:textId="0078C77A" w:rsidR="001E6E68" w:rsidRPr="00AE78A6" w:rsidRDefault="001E6E68" w:rsidP="00723B15">
      <w:pPr>
        <w:pStyle w:val="ListParagraph"/>
        <w:numPr>
          <w:ilvl w:val="0"/>
          <w:numId w:val="22"/>
        </w:numPr>
        <w:spacing w:before="200" w:after="200" w:line="280" w:lineRule="atLeast"/>
        <w:contextualSpacing w:val="0"/>
      </w:pPr>
      <w:r w:rsidRPr="00AE78A6">
        <w:t>A specific age group</w:t>
      </w:r>
      <w:r w:rsidR="00BA5B96">
        <w:t xml:space="preserve"> </w:t>
      </w:r>
      <w:r w:rsidRPr="00AE78A6">
        <w:t>or transition point</w:t>
      </w:r>
      <w:r w:rsidR="00BA5B96">
        <w:t>.</w:t>
      </w:r>
    </w:p>
    <w:p w14:paraId="629C2248" w14:textId="5979128C" w:rsidR="001E6E68" w:rsidRPr="00AE78A6" w:rsidRDefault="001E6E68" w:rsidP="00857EE7">
      <w:pPr>
        <w:ind w:left="360"/>
      </w:pPr>
      <w:r w:rsidRPr="00AE78A6">
        <w:t xml:space="preserve">In addition to their area of specialisation, </w:t>
      </w:r>
      <w:r w:rsidR="0021190C">
        <w:t xml:space="preserve">a </w:t>
      </w:r>
      <w:r w:rsidRPr="00AE78A6">
        <w:t xml:space="preserve">specialist practitioner </w:t>
      </w:r>
      <w:r w:rsidR="00BA5B96">
        <w:t>is expected to</w:t>
      </w:r>
      <w:r w:rsidRPr="00AE78A6">
        <w:t xml:space="preserve">: </w:t>
      </w:r>
    </w:p>
    <w:p w14:paraId="1ADC1D51" w14:textId="61263B3A" w:rsidR="001E6E68" w:rsidRPr="00AE78A6" w:rsidRDefault="001E6E68" w:rsidP="00723B15">
      <w:pPr>
        <w:pStyle w:val="ListParagraph"/>
        <w:numPr>
          <w:ilvl w:val="0"/>
          <w:numId w:val="23"/>
        </w:numPr>
        <w:spacing w:before="200" w:after="200" w:line="280" w:lineRule="atLeast"/>
        <w:contextualSpacing w:val="0"/>
      </w:pPr>
      <w:r w:rsidRPr="00AE78A6">
        <w:t xml:space="preserve">Have the skills and ability to provide supervision and support to other </w:t>
      </w:r>
      <w:r w:rsidR="009D3E14">
        <w:t xml:space="preserve">behaviour support </w:t>
      </w:r>
      <w:r w:rsidRPr="00AE78A6">
        <w:t>practitioners in their area of expertise</w:t>
      </w:r>
    </w:p>
    <w:p w14:paraId="095D7B41" w14:textId="31D22F60" w:rsidR="001E6E68" w:rsidRPr="00AE78A6" w:rsidRDefault="001E6E68" w:rsidP="00723B15">
      <w:pPr>
        <w:pStyle w:val="ListParagraph"/>
        <w:numPr>
          <w:ilvl w:val="0"/>
          <w:numId w:val="23"/>
        </w:numPr>
        <w:spacing w:before="200" w:after="200" w:line="280" w:lineRule="atLeast"/>
        <w:contextualSpacing w:val="0"/>
      </w:pPr>
      <w:r w:rsidRPr="00AE78A6">
        <w:t>Access and participate in supervision</w:t>
      </w:r>
      <w:r w:rsidR="00EC58C8">
        <w:t xml:space="preserve"> as the supervisee (including </w:t>
      </w:r>
      <w:r w:rsidR="00EC58C8" w:rsidRPr="00AE78A6">
        <w:t xml:space="preserve">peer supervision with another </w:t>
      </w:r>
      <w:r w:rsidR="00EC58C8">
        <w:t xml:space="preserve">specialist </w:t>
      </w:r>
      <w:r w:rsidR="00EC58C8" w:rsidRPr="00AE78A6">
        <w:t>practitioner</w:t>
      </w:r>
      <w:r w:rsidR="00EC58C8">
        <w:t>)</w:t>
      </w:r>
      <w:r w:rsidR="0016641D">
        <w:t>.</w:t>
      </w:r>
    </w:p>
    <w:p w14:paraId="624E2362" w14:textId="1D841908" w:rsidR="00916307" w:rsidRPr="00AE78A6" w:rsidRDefault="00916307" w:rsidP="00916307">
      <w:pPr>
        <w:pStyle w:val="Heading2"/>
      </w:pPr>
      <w:bookmarkStart w:id="19" w:name="_Toc5955476"/>
      <w:bookmarkStart w:id="20" w:name="_Toc10047222"/>
      <w:r w:rsidRPr="00AE78A6">
        <w:t>P</w:t>
      </w:r>
      <w:r w:rsidR="00FD7B16">
        <w:t xml:space="preserve">ositive </w:t>
      </w:r>
      <w:r w:rsidR="00DC0512">
        <w:t xml:space="preserve">Behaviour </w:t>
      </w:r>
      <w:r w:rsidR="00FD7B16">
        <w:t xml:space="preserve">Support </w:t>
      </w:r>
      <w:r w:rsidR="0021190C">
        <w:t>in</w:t>
      </w:r>
      <w:r w:rsidRPr="00AE78A6">
        <w:t xml:space="preserve"> a Team</w:t>
      </w:r>
      <w:bookmarkEnd w:id="19"/>
      <w:bookmarkEnd w:id="20"/>
      <w:r w:rsidRPr="00AE78A6">
        <w:t xml:space="preserve"> </w:t>
      </w:r>
    </w:p>
    <w:p w14:paraId="6AB05E56" w14:textId="7890D4FA" w:rsidR="004E1BDD" w:rsidRPr="00AE78A6" w:rsidRDefault="004E1BDD" w:rsidP="004E1BDD">
      <w:r w:rsidRPr="00AE78A6">
        <w:t xml:space="preserve">Behaviour </w:t>
      </w:r>
      <w:r w:rsidR="0021190C">
        <w:t>s</w:t>
      </w:r>
      <w:r w:rsidRPr="00AE78A6">
        <w:t xml:space="preserve">upport practitioners will work in a range of settings, team structures and geographical locations. If the behaviour support needs </w:t>
      </w:r>
      <w:r w:rsidR="0021190C">
        <w:t xml:space="preserve">of a participant </w:t>
      </w:r>
      <w:r w:rsidRPr="00AE78A6">
        <w:t xml:space="preserve">are not complex, then </w:t>
      </w:r>
      <w:r w:rsidR="0021190C">
        <w:t xml:space="preserve">a </w:t>
      </w:r>
      <w:r w:rsidR="009937F9">
        <w:t xml:space="preserve">positive </w:t>
      </w:r>
      <w:r w:rsidR="0021190C">
        <w:t xml:space="preserve">behaviour support plan </w:t>
      </w:r>
      <w:r w:rsidRPr="00AE78A6">
        <w:t>may be implemented by a sole practitioner who lead</w:t>
      </w:r>
      <w:r w:rsidR="00EC106B">
        <w:t>s</w:t>
      </w:r>
      <w:r w:rsidRPr="00AE78A6">
        <w:t xml:space="preserve"> and coordinat</w:t>
      </w:r>
      <w:r w:rsidR="00EC106B">
        <w:t>es</w:t>
      </w:r>
      <w:r w:rsidRPr="00AE78A6">
        <w:t xml:space="preserve"> a team that includes the person with disability and their key support people.</w:t>
      </w:r>
    </w:p>
    <w:p w14:paraId="62D89CF8" w14:textId="7F30D3BE" w:rsidR="004E1BDD" w:rsidRPr="00AE78A6" w:rsidRDefault="004E1BDD" w:rsidP="004E1BDD">
      <w:r w:rsidRPr="00AE78A6">
        <w:t xml:space="preserve">If the behaviour support needs </w:t>
      </w:r>
      <w:r w:rsidR="0021190C">
        <w:t xml:space="preserve">of a participant </w:t>
      </w:r>
      <w:r w:rsidRPr="00AE78A6">
        <w:t>are complex</w:t>
      </w:r>
      <w:r w:rsidR="00487D14">
        <w:t>,</w:t>
      </w:r>
      <w:r w:rsidRPr="00AE78A6">
        <w:t xml:space="preserve"> then </w:t>
      </w:r>
      <w:r w:rsidR="009937F9">
        <w:t>a</w:t>
      </w:r>
      <w:r w:rsidRPr="00AE78A6">
        <w:t xml:space="preserve"> </w:t>
      </w:r>
      <w:r w:rsidR="009937F9">
        <w:t xml:space="preserve">positive </w:t>
      </w:r>
      <w:r w:rsidR="00DC0512">
        <w:t xml:space="preserve">behaviour </w:t>
      </w:r>
      <w:r w:rsidR="00FD7B16">
        <w:t xml:space="preserve">support </w:t>
      </w:r>
      <w:r w:rsidRPr="00AE78A6">
        <w:t xml:space="preserve">plan </w:t>
      </w:r>
      <w:r w:rsidR="0092080E">
        <w:t>may</w:t>
      </w:r>
      <w:r w:rsidRPr="00AE78A6">
        <w:t xml:space="preserve"> be implemented by an interdisciplinary team of professionals, the person </w:t>
      </w:r>
      <w:r w:rsidR="005C6821">
        <w:t xml:space="preserve">with disability </w:t>
      </w:r>
      <w:r w:rsidRPr="00AE78A6">
        <w:t xml:space="preserve">and their support </w:t>
      </w:r>
      <w:r w:rsidR="009937F9">
        <w:t>network</w:t>
      </w:r>
      <w:r w:rsidRPr="00AE78A6">
        <w:t xml:space="preserve">. Additionally, some </w:t>
      </w:r>
      <w:r w:rsidR="00182534">
        <w:t xml:space="preserve">behaviour support </w:t>
      </w:r>
      <w:r w:rsidRPr="00AE78A6">
        <w:t xml:space="preserve">practitioners may work in situations where PBS is implemented across an organisation, or where there are different tiers of practitioners who are involved at different stages depending on the complexity of the case. Regardless of the context, it is fundamentally important that a </w:t>
      </w:r>
      <w:r w:rsidR="008A2123">
        <w:t xml:space="preserve">behaviour support </w:t>
      </w:r>
      <w:r w:rsidRPr="00AE78A6">
        <w:t>practitioner has a clear understanding of the functions and responsibilities of their role and has the supports in place to provide high</w:t>
      </w:r>
      <w:r w:rsidR="00487D14">
        <w:t>-</w:t>
      </w:r>
      <w:r w:rsidRPr="00AE78A6">
        <w:t xml:space="preserve">quality and accountable service delivery. </w:t>
      </w:r>
    </w:p>
    <w:p w14:paraId="2B0AC6B6" w14:textId="5D7A96B4" w:rsidR="00916307" w:rsidRPr="00AE78A6" w:rsidRDefault="00916307" w:rsidP="00916307">
      <w:pPr>
        <w:pStyle w:val="Heading2"/>
      </w:pPr>
      <w:bookmarkStart w:id="21" w:name="_Toc5955477"/>
      <w:bookmarkStart w:id="22" w:name="_Toc10047223"/>
      <w:r w:rsidRPr="00AE78A6">
        <w:t xml:space="preserve">Other </w:t>
      </w:r>
      <w:r w:rsidR="00F9640C">
        <w:t>S</w:t>
      </w:r>
      <w:r w:rsidRPr="00AE78A6">
        <w:t>takeholders</w:t>
      </w:r>
      <w:bookmarkEnd w:id="21"/>
      <w:bookmarkEnd w:id="22"/>
    </w:p>
    <w:p w14:paraId="57760E2E" w14:textId="0B172317" w:rsidR="004E1BDD" w:rsidRPr="00AE78A6" w:rsidRDefault="004E1BDD" w:rsidP="004E1BDD">
      <w:r w:rsidRPr="00AE78A6">
        <w:t xml:space="preserve">The PBS </w:t>
      </w:r>
      <w:r w:rsidRPr="00AE78A6">
        <w:rPr>
          <w:rFonts w:cstheme="minorHAnsi"/>
        </w:rPr>
        <w:t xml:space="preserve">Capability </w:t>
      </w:r>
      <w:r w:rsidRPr="00AE78A6">
        <w:t>Framework recognises that there are numerous stakeholders who are key contact</w:t>
      </w:r>
      <w:r w:rsidR="00464AA1">
        <w:t>s</w:t>
      </w:r>
      <w:r w:rsidRPr="00AE78A6">
        <w:t xml:space="preserve"> for the </w:t>
      </w:r>
      <w:r w:rsidR="00464AA1">
        <w:t xml:space="preserve">behaviour support </w:t>
      </w:r>
      <w:r w:rsidRPr="00AE78A6">
        <w:t>practitioner</w:t>
      </w:r>
      <w:r w:rsidRPr="00AE78A6" w:rsidDel="00DD0640">
        <w:t xml:space="preserve"> </w:t>
      </w:r>
      <w:r w:rsidRPr="00AE78A6">
        <w:t xml:space="preserve">and central to effective positive behaviour support. The PBS </w:t>
      </w:r>
      <w:r w:rsidRPr="00AE78A6">
        <w:rPr>
          <w:rFonts w:cstheme="minorHAnsi"/>
        </w:rPr>
        <w:t xml:space="preserve">Capability </w:t>
      </w:r>
      <w:r w:rsidRPr="00AE78A6">
        <w:t>Framework is not designed to articulate the roles and expectations of these team members specifically</w:t>
      </w:r>
      <w:r w:rsidR="00487D14">
        <w:t>,</w:t>
      </w:r>
      <w:r w:rsidRPr="00AE78A6">
        <w:t xml:space="preserve"> but will refer to </w:t>
      </w:r>
      <w:r w:rsidR="00464AA1">
        <w:t>these stakeholders</w:t>
      </w:r>
      <w:r w:rsidR="00464AA1" w:rsidRPr="00AE78A6">
        <w:t xml:space="preserve"> </w:t>
      </w:r>
      <w:r w:rsidRPr="00AE78A6">
        <w:t xml:space="preserve">when engagement with </w:t>
      </w:r>
      <w:r w:rsidR="00464AA1">
        <w:t>them</w:t>
      </w:r>
      <w:r w:rsidR="00464AA1" w:rsidRPr="00AE78A6">
        <w:t xml:space="preserve"> </w:t>
      </w:r>
      <w:r w:rsidRPr="00AE78A6">
        <w:t xml:space="preserve">is a skill required of </w:t>
      </w:r>
      <w:r w:rsidR="00464AA1">
        <w:t xml:space="preserve">behaviour support </w:t>
      </w:r>
      <w:r w:rsidRPr="00AE78A6">
        <w:t xml:space="preserve">practitioners. These stakeholders include: </w:t>
      </w:r>
    </w:p>
    <w:p w14:paraId="670AE149" w14:textId="6BBD44BA" w:rsidR="004E1BDD" w:rsidRPr="00AE78A6" w:rsidRDefault="004E1BDD" w:rsidP="00723B15">
      <w:pPr>
        <w:pStyle w:val="ListParagraph"/>
        <w:numPr>
          <w:ilvl w:val="0"/>
          <w:numId w:val="24"/>
        </w:numPr>
        <w:spacing w:before="200" w:after="200" w:line="280" w:lineRule="atLeast"/>
        <w:contextualSpacing w:val="0"/>
      </w:pPr>
      <w:r w:rsidRPr="00AE78A6">
        <w:t>The person</w:t>
      </w:r>
      <w:r w:rsidR="00464AA1">
        <w:t>: I</w:t>
      </w:r>
      <w:r w:rsidRPr="00AE78A6">
        <w:t xml:space="preserve">n the PBS </w:t>
      </w:r>
      <w:r w:rsidRPr="00AE78A6">
        <w:rPr>
          <w:rFonts w:cstheme="minorHAnsi"/>
        </w:rPr>
        <w:t xml:space="preserve">Capability </w:t>
      </w:r>
      <w:r w:rsidRPr="00AE78A6">
        <w:t xml:space="preserve">Framework, this term </w:t>
      </w:r>
      <w:r w:rsidR="00464AA1">
        <w:t>is</w:t>
      </w:r>
      <w:r w:rsidRPr="00AE78A6">
        <w:t xml:space="preserve"> used to refer to the person </w:t>
      </w:r>
      <w:r w:rsidR="009937F9">
        <w:t xml:space="preserve">with disability </w:t>
      </w:r>
      <w:r w:rsidRPr="00AE78A6">
        <w:t>(participant) whose behaviours of concern are the target of NDIS support</w:t>
      </w:r>
      <w:r w:rsidR="00464AA1">
        <w:t>.</w:t>
      </w:r>
    </w:p>
    <w:p w14:paraId="2771A0E9" w14:textId="034145DB" w:rsidR="004E1BDD" w:rsidRPr="00AE78A6" w:rsidRDefault="004E1BDD" w:rsidP="00723B15">
      <w:pPr>
        <w:pStyle w:val="ListParagraph"/>
        <w:numPr>
          <w:ilvl w:val="0"/>
          <w:numId w:val="24"/>
        </w:numPr>
        <w:spacing w:before="200" w:after="200" w:line="280" w:lineRule="atLeast"/>
        <w:contextualSpacing w:val="0"/>
      </w:pPr>
      <w:r w:rsidRPr="00AE78A6">
        <w:t>Implementer</w:t>
      </w:r>
      <w:r w:rsidR="00464AA1">
        <w:t>: T</w:t>
      </w:r>
      <w:r w:rsidRPr="00AE78A6">
        <w:t xml:space="preserve">his term is inclusive of anyone who would be involved in the implementation and monitoring of a </w:t>
      </w:r>
      <w:r w:rsidR="009937F9">
        <w:t xml:space="preserve">behaviour support </w:t>
      </w:r>
      <w:r w:rsidRPr="00AE78A6">
        <w:t>plan</w:t>
      </w:r>
      <w:r w:rsidR="00464AA1">
        <w:t>,</w:t>
      </w:r>
      <w:r w:rsidRPr="00AE78A6">
        <w:t xml:space="preserve"> including disability support workers, family and carers. This role may at times extend to other roles</w:t>
      </w:r>
      <w:r w:rsidR="00464AA1">
        <w:t>,</w:t>
      </w:r>
      <w:r w:rsidRPr="00AE78A6">
        <w:t xml:space="preserve"> such as teachers or volunteers. </w:t>
      </w:r>
    </w:p>
    <w:p w14:paraId="4D36D9FE" w14:textId="59D3DFAD" w:rsidR="004E1BDD" w:rsidRPr="00AE78A6" w:rsidRDefault="004E1BDD" w:rsidP="00723B15">
      <w:pPr>
        <w:pStyle w:val="ListParagraph"/>
        <w:numPr>
          <w:ilvl w:val="0"/>
          <w:numId w:val="24"/>
        </w:numPr>
        <w:spacing w:before="200" w:after="200" w:line="280" w:lineRule="atLeast"/>
        <w:contextualSpacing w:val="0"/>
      </w:pPr>
      <w:r w:rsidRPr="00AE78A6">
        <w:t>Service providers</w:t>
      </w:r>
      <w:r w:rsidR="00464AA1">
        <w:t>:</w:t>
      </w:r>
      <w:r w:rsidRPr="00AE78A6">
        <w:t xml:space="preserve"> </w:t>
      </w:r>
      <w:r w:rsidR="000A5553">
        <w:t>These are o</w:t>
      </w:r>
      <w:r w:rsidRPr="00AE78A6">
        <w:t>rganisations registered to provide services under the NDIS.</w:t>
      </w:r>
    </w:p>
    <w:p w14:paraId="4C55CCD3" w14:textId="2EBDE2EE" w:rsidR="004E1BDD" w:rsidRPr="00AE78A6" w:rsidRDefault="004E1BDD" w:rsidP="00723B15">
      <w:pPr>
        <w:pStyle w:val="ListParagraph"/>
        <w:numPr>
          <w:ilvl w:val="0"/>
          <w:numId w:val="24"/>
        </w:numPr>
        <w:spacing w:before="200" w:after="200" w:line="280" w:lineRule="atLeast"/>
        <w:contextualSpacing w:val="0"/>
      </w:pPr>
      <w:r w:rsidRPr="00AE78A6">
        <w:t>Others</w:t>
      </w:r>
      <w:r w:rsidR="00464AA1">
        <w:t xml:space="preserve">: </w:t>
      </w:r>
      <w:r w:rsidR="000A5553">
        <w:t xml:space="preserve">These </w:t>
      </w:r>
      <w:r w:rsidR="009937F9">
        <w:t>may be</w:t>
      </w:r>
      <w:r w:rsidR="000A5553">
        <w:t xml:space="preserve"> c</w:t>
      </w:r>
      <w:r w:rsidRPr="00AE78A6">
        <w:t xml:space="preserve">o-residents </w:t>
      </w:r>
      <w:r w:rsidR="009937F9">
        <w:t>or</w:t>
      </w:r>
      <w:r w:rsidRPr="00AE78A6">
        <w:t xml:space="preserve"> other</w:t>
      </w:r>
      <w:r w:rsidR="00464AA1">
        <w:t xml:space="preserve"> people</w:t>
      </w:r>
      <w:r w:rsidRPr="00AE78A6">
        <w:t xml:space="preserve"> with whom the person and their support networks may be in contact. </w:t>
      </w:r>
    </w:p>
    <w:p w14:paraId="129F958B" w14:textId="0F488E39" w:rsidR="004E1BDD" w:rsidRPr="00AE78A6" w:rsidRDefault="004E1BDD" w:rsidP="00723B15">
      <w:pPr>
        <w:pStyle w:val="ListParagraph"/>
        <w:numPr>
          <w:ilvl w:val="0"/>
          <w:numId w:val="24"/>
        </w:numPr>
        <w:spacing w:before="200" w:after="200" w:line="280" w:lineRule="atLeast"/>
        <w:contextualSpacing w:val="0"/>
      </w:pPr>
      <w:r w:rsidRPr="00AE78A6">
        <w:t>Professionals</w:t>
      </w:r>
      <w:r w:rsidR="00464AA1">
        <w:t xml:space="preserve">: </w:t>
      </w:r>
      <w:r w:rsidRPr="00AE78A6">
        <w:t xml:space="preserve">This may include a range of disability and mainstream specialists who support the person with </w:t>
      </w:r>
      <w:r w:rsidR="005C6821">
        <w:t xml:space="preserve">disability </w:t>
      </w:r>
      <w:r w:rsidR="009937F9">
        <w:t>who has</w:t>
      </w:r>
      <w:r w:rsidR="005C6821">
        <w:t xml:space="preserve"> </w:t>
      </w:r>
      <w:r w:rsidRPr="00AE78A6">
        <w:t>complex needs. They may include professionals with backgrounds in medicine, psychiatry, education, allied health or justice.</w:t>
      </w:r>
    </w:p>
    <w:p w14:paraId="0F38B5A3" w14:textId="0B988D75" w:rsidR="004E1BDD" w:rsidRDefault="004E1BDD" w:rsidP="004E1BDD">
      <w:r w:rsidRPr="00AE78A6">
        <w:t xml:space="preserve">While family members are included as implementers, a person’s family members will take on a range of roles </w:t>
      </w:r>
      <w:r w:rsidR="00464AA1">
        <w:t xml:space="preserve">when </w:t>
      </w:r>
      <w:r w:rsidR="005C6821">
        <w:t>providing</w:t>
      </w:r>
      <w:r w:rsidRPr="00AE78A6">
        <w:t xml:space="preserve"> behaviour support. The nuances of this situation do not perfectly align with the expectations of an implementer as outlined in the PBS </w:t>
      </w:r>
      <w:r w:rsidRPr="00AE78A6">
        <w:rPr>
          <w:rFonts w:cstheme="minorHAnsi"/>
        </w:rPr>
        <w:t xml:space="preserve">Capability </w:t>
      </w:r>
      <w:r w:rsidRPr="00AE78A6">
        <w:t>Framework.</w:t>
      </w:r>
    </w:p>
    <w:p w14:paraId="61EC1707" w14:textId="77777777" w:rsidR="00B54DBF" w:rsidRDefault="00B54DBF" w:rsidP="00B54DBF">
      <w:bookmarkStart w:id="23" w:name="_Toc5955478"/>
      <w:r>
        <w:br w:type="page"/>
      </w:r>
    </w:p>
    <w:p w14:paraId="2D609E58" w14:textId="53042AD5" w:rsidR="00916307" w:rsidRPr="00D503A1" w:rsidRDefault="00916307" w:rsidP="00B54DBF">
      <w:pPr>
        <w:pStyle w:val="Heading1"/>
      </w:pPr>
      <w:bookmarkStart w:id="24" w:name="_Toc10047224"/>
      <w:r>
        <w:t>The Capability Domains</w:t>
      </w:r>
      <w:bookmarkEnd w:id="23"/>
      <w:bookmarkEnd w:id="24"/>
    </w:p>
    <w:p w14:paraId="6EA76AB6" w14:textId="77777777" w:rsidR="004E1BDD" w:rsidRPr="00AE78A6" w:rsidRDefault="004E1BDD" w:rsidP="004E1BDD">
      <w:r w:rsidRPr="00AE78A6">
        <w:t xml:space="preserve">The PBS </w:t>
      </w:r>
      <w:r w:rsidRPr="00AE78A6">
        <w:rPr>
          <w:rFonts w:cstheme="minorHAnsi"/>
        </w:rPr>
        <w:t xml:space="preserve">Capability </w:t>
      </w:r>
      <w:r w:rsidRPr="00AE78A6">
        <w:t xml:space="preserve">Framework describes seven key domains, all of which draw from a central core of principles and values. The domains are: </w:t>
      </w:r>
    </w:p>
    <w:p w14:paraId="27B5B2AB" w14:textId="77777777" w:rsidR="004E1BDD" w:rsidRPr="00EC4FBC" w:rsidRDefault="004E1BDD" w:rsidP="00B54DBF">
      <w:pPr>
        <w:pStyle w:val="ListParagraph"/>
        <w:numPr>
          <w:ilvl w:val="0"/>
          <w:numId w:val="62"/>
        </w:numPr>
        <w:spacing w:before="200" w:after="200" w:line="280" w:lineRule="atLeast"/>
        <w:ind w:left="714" w:hanging="357"/>
        <w:contextualSpacing w:val="0"/>
      </w:pPr>
      <w:r w:rsidRPr="00EC4FBC">
        <w:t xml:space="preserve">Interim Response </w:t>
      </w:r>
    </w:p>
    <w:p w14:paraId="009408FD" w14:textId="77777777" w:rsidR="004E1BDD" w:rsidRPr="00806917" w:rsidRDefault="004E1BDD" w:rsidP="009937F9">
      <w:pPr>
        <w:pStyle w:val="ListParagraph"/>
        <w:numPr>
          <w:ilvl w:val="0"/>
          <w:numId w:val="62"/>
        </w:numPr>
        <w:spacing w:before="200" w:after="200" w:line="280" w:lineRule="atLeast"/>
        <w:contextualSpacing w:val="0"/>
      </w:pPr>
      <w:r w:rsidRPr="00806917">
        <w:t>Functional Assessment</w:t>
      </w:r>
    </w:p>
    <w:p w14:paraId="4A299499" w14:textId="77777777" w:rsidR="004E1BDD" w:rsidRPr="00EC4FBC" w:rsidRDefault="004E1BDD" w:rsidP="009937F9">
      <w:pPr>
        <w:pStyle w:val="ListParagraph"/>
        <w:numPr>
          <w:ilvl w:val="0"/>
          <w:numId w:val="62"/>
        </w:numPr>
        <w:spacing w:before="200" w:after="200" w:line="280" w:lineRule="atLeast"/>
        <w:contextualSpacing w:val="0"/>
      </w:pPr>
      <w:r w:rsidRPr="00EC4FBC">
        <w:t xml:space="preserve">Planning </w:t>
      </w:r>
    </w:p>
    <w:p w14:paraId="38367E63" w14:textId="77777777" w:rsidR="004E1BDD" w:rsidRPr="00EC4FBC" w:rsidRDefault="004E1BDD" w:rsidP="009937F9">
      <w:pPr>
        <w:pStyle w:val="ListParagraph"/>
        <w:numPr>
          <w:ilvl w:val="0"/>
          <w:numId w:val="62"/>
        </w:numPr>
        <w:spacing w:before="200" w:after="200" w:line="280" w:lineRule="atLeast"/>
        <w:contextualSpacing w:val="0"/>
      </w:pPr>
      <w:r w:rsidRPr="00EC4FBC">
        <w:t xml:space="preserve">Implementation </w:t>
      </w:r>
    </w:p>
    <w:p w14:paraId="1D9B61E0" w14:textId="61039853" w:rsidR="004E1BDD" w:rsidRPr="00EC4FBC" w:rsidRDefault="004E1BDD" w:rsidP="009937F9">
      <w:pPr>
        <w:pStyle w:val="ListParagraph"/>
        <w:numPr>
          <w:ilvl w:val="0"/>
          <w:numId w:val="62"/>
        </w:numPr>
        <w:spacing w:before="200" w:after="200" w:line="280" w:lineRule="atLeast"/>
        <w:contextualSpacing w:val="0"/>
      </w:pPr>
      <w:r w:rsidRPr="00EC4FBC">
        <w:t xml:space="preserve">Know it </w:t>
      </w:r>
      <w:r w:rsidR="00EC4FBC" w:rsidRPr="00EC4FBC">
        <w:t>W</w:t>
      </w:r>
      <w:r w:rsidRPr="00EC4FBC">
        <w:t>orks</w:t>
      </w:r>
    </w:p>
    <w:p w14:paraId="6D0693E8" w14:textId="4F357142" w:rsidR="00F21C01" w:rsidRPr="00EC4FBC" w:rsidRDefault="00F21C01" w:rsidP="009937F9">
      <w:pPr>
        <w:pStyle w:val="ListParagraph"/>
        <w:numPr>
          <w:ilvl w:val="0"/>
          <w:numId w:val="62"/>
        </w:numPr>
        <w:spacing w:before="200" w:after="200" w:line="280" w:lineRule="atLeast"/>
        <w:contextualSpacing w:val="0"/>
      </w:pPr>
      <w:r w:rsidRPr="00EC4FBC">
        <w:t>Reduc</w:t>
      </w:r>
      <w:r w:rsidR="005C6821">
        <w:t>e</w:t>
      </w:r>
      <w:r w:rsidRPr="00EC4FBC">
        <w:t xml:space="preserve"> and Eliminat</w:t>
      </w:r>
      <w:r w:rsidR="005C6821">
        <w:t>e</w:t>
      </w:r>
      <w:r w:rsidRPr="00EC4FBC">
        <w:t xml:space="preserve"> Restrictive Practice </w:t>
      </w:r>
    </w:p>
    <w:p w14:paraId="30651AB3" w14:textId="61EC6B25" w:rsidR="004E1BDD" w:rsidRDefault="004E1BDD" w:rsidP="009937F9">
      <w:pPr>
        <w:pStyle w:val="ListParagraph"/>
        <w:numPr>
          <w:ilvl w:val="0"/>
          <w:numId w:val="62"/>
        </w:numPr>
        <w:spacing w:before="200" w:after="200" w:line="280" w:lineRule="atLeast"/>
        <w:contextualSpacing w:val="0"/>
      </w:pPr>
      <w:r w:rsidRPr="00EC4FBC">
        <w:t>Continuing Professional Development and Supervision</w:t>
      </w:r>
      <w:r w:rsidR="001C2F36">
        <w:t>.</w:t>
      </w:r>
    </w:p>
    <w:p w14:paraId="45D74ED8" w14:textId="77777777" w:rsidR="00B54DBF" w:rsidRPr="00EC4FBC" w:rsidRDefault="00B54DBF" w:rsidP="00B54DBF"/>
    <w:p w14:paraId="7988598D" w14:textId="77777777" w:rsidR="00B54DBF" w:rsidRDefault="004E1BDD" w:rsidP="00B54DBF">
      <w:pPr>
        <w:rPr>
          <w:b/>
        </w:rPr>
      </w:pPr>
      <w:r>
        <w:rPr>
          <w:noProof/>
          <w:lang w:eastAsia="en-AU"/>
        </w:rPr>
        <w:drawing>
          <wp:inline distT="0" distB="0" distL="0" distR="0" wp14:anchorId="33415992" wp14:editId="59A639F6">
            <wp:extent cx="5539839" cy="4358245"/>
            <wp:effectExtent l="0" t="0" r="0" b="4445"/>
            <wp:docPr id="9" name="Diagram 9" descr="Figure 2: The PBS Capability Framework"/>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4D4317F" w14:textId="76B0D92C" w:rsidR="004E1BDD" w:rsidRPr="00B54DBF" w:rsidRDefault="004E1BDD" w:rsidP="00833D4A">
      <w:pPr>
        <w:pStyle w:val="FigureTitles"/>
      </w:pPr>
      <w:r w:rsidRPr="00B54DBF">
        <w:t>Figure 2</w:t>
      </w:r>
      <w:r w:rsidR="00347C1C" w:rsidRPr="00B54DBF">
        <w:t>:</w:t>
      </w:r>
      <w:r w:rsidRPr="00B54DBF">
        <w:t xml:space="preserve"> The PBS Capability Framework </w:t>
      </w:r>
    </w:p>
    <w:p w14:paraId="37288630" w14:textId="77777777" w:rsidR="00B54DBF" w:rsidRDefault="00B54DBF" w:rsidP="00B54DBF">
      <w:bookmarkStart w:id="25" w:name="_Toc5955479"/>
      <w:r>
        <w:br w:type="page"/>
      </w:r>
    </w:p>
    <w:p w14:paraId="2E629321" w14:textId="499D6B41" w:rsidR="00916307" w:rsidRPr="00AE78A6" w:rsidRDefault="00916307" w:rsidP="00B5606D">
      <w:pPr>
        <w:pStyle w:val="Heading2"/>
      </w:pPr>
      <w:bookmarkStart w:id="26" w:name="_Toc10047225"/>
      <w:r w:rsidRPr="00AE78A6">
        <w:t>Principles and Values</w:t>
      </w:r>
      <w:bookmarkEnd w:id="25"/>
      <w:bookmarkEnd w:id="26"/>
    </w:p>
    <w:p w14:paraId="16B327AA" w14:textId="6D531681" w:rsidR="00916307" w:rsidRPr="00AE78A6" w:rsidRDefault="004E1BDD" w:rsidP="00916307">
      <w:r w:rsidRPr="00AE78A6">
        <w:t xml:space="preserve">Central to the PBS </w:t>
      </w:r>
      <w:r w:rsidRPr="00AE78A6">
        <w:rPr>
          <w:rFonts w:cstheme="minorHAnsi"/>
        </w:rPr>
        <w:t xml:space="preserve">Capability </w:t>
      </w:r>
      <w:r w:rsidRPr="00AE78A6">
        <w:t xml:space="preserve">Framework are </w:t>
      </w:r>
      <w:r w:rsidR="00817BF6">
        <w:t>its</w:t>
      </w:r>
      <w:r w:rsidRPr="00AE78A6">
        <w:t xml:space="preserve"> </w:t>
      </w:r>
      <w:r w:rsidR="00817BF6" w:rsidRPr="00AE78A6">
        <w:t xml:space="preserve">values and </w:t>
      </w:r>
      <w:r w:rsidRPr="00AE78A6">
        <w:t>principles.</w:t>
      </w:r>
    </w:p>
    <w:p w14:paraId="720573F4" w14:textId="77777777" w:rsidR="001E3127" w:rsidRPr="00AE78A6" w:rsidRDefault="001E3127" w:rsidP="001E3127">
      <w:pPr>
        <w:pStyle w:val="Heading3"/>
      </w:pPr>
      <w:r w:rsidRPr="00AE78A6">
        <w:t>Values</w:t>
      </w:r>
    </w:p>
    <w:p w14:paraId="563E579E" w14:textId="38180586" w:rsidR="004E1BDD" w:rsidRDefault="00723B15" w:rsidP="00723B15">
      <w:pPr>
        <w:pStyle w:val="ListParagraph"/>
        <w:numPr>
          <w:ilvl w:val="0"/>
          <w:numId w:val="25"/>
        </w:numPr>
        <w:spacing w:before="200" w:after="200" w:line="280" w:lineRule="atLeast"/>
        <w:ind w:left="714" w:hanging="357"/>
        <w:contextualSpacing w:val="0"/>
      </w:pPr>
      <w:r w:rsidRPr="00AE78A6">
        <w:t>R</w:t>
      </w:r>
      <w:r w:rsidR="004E1BDD" w:rsidRPr="00AE78A6">
        <w:t>espect, protect and fulfil</w:t>
      </w:r>
      <w:r w:rsidR="004E1BDD">
        <w:t xml:space="preserve"> human rights, through meeting obligations under the U</w:t>
      </w:r>
      <w:r w:rsidR="00817BF6">
        <w:t>nited Nations’ Convention on the Rights of Persons with Disabilities</w:t>
      </w:r>
      <w:r w:rsidR="004E1BDD">
        <w:t xml:space="preserve"> </w:t>
      </w:r>
      <w:r w:rsidR="00B54DBF">
        <w:t>(CRPD)</w:t>
      </w:r>
    </w:p>
    <w:p w14:paraId="30B42B88" w14:textId="77777777" w:rsidR="004E1BDD" w:rsidRPr="00E9315A" w:rsidRDefault="004E1BDD" w:rsidP="00723B15">
      <w:pPr>
        <w:pStyle w:val="ListParagraph"/>
        <w:numPr>
          <w:ilvl w:val="0"/>
          <w:numId w:val="25"/>
        </w:numPr>
        <w:spacing w:before="200" w:after="200" w:line="280" w:lineRule="atLeast"/>
        <w:ind w:left="714" w:hanging="357"/>
        <w:contextualSpacing w:val="0"/>
      </w:pPr>
      <w:r w:rsidRPr="00E9315A">
        <w:t>Person</w:t>
      </w:r>
      <w:r>
        <w:t>-</w:t>
      </w:r>
      <w:r w:rsidRPr="00E9315A">
        <w:t>centred approaches</w:t>
      </w:r>
    </w:p>
    <w:p w14:paraId="0AF6BFCD" w14:textId="47CE1ADD" w:rsidR="004E1BDD" w:rsidRDefault="004E1BDD" w:rsidP="00723B15">
      <w:pPr>
        <w:pStyle w:val="ListParagraph"/>
        <w:numPr>
          <w:ilvl w:val="0"/>
          <w:numId w:val="25"/>
        </w:numPr>
        <w:spacing w:before="200" w:after="200" w:line="280" w:lineRule="atLeast"/>
        <w:ind w:left="714" w:hanging="357"/>
        <w:contextualSpacing w:val="0"/>
      </w:pPr>
      <w:r w:rsidRPr="00E9315A">
        <w:t>Strengths-based approaches</w:t>
      </w:r>
      <w:r w:rsidRPr="00F6612A">
        <w:t xml:space="preserve"> </w:t>
      </w:r>
      <w:r>
        <w:t>to increase capacity of individuals, families and carers</w:t>
      </w:r>
    </w:p>
    <w:p w14:paraId="3728C236" w14:textId="137144DA" w:rsidR="004E1BDD" w:rsidRDefault="004E1BDD" w:rsidP="00723B15">
      <w:pPr>
        <w:pStyle w:val="ListParagraph"/>
        <w:numPr>
          <w:ilvl w:val="0"/>
          <w:numId w:val="25"/>
        </w:numPr>
        <w:spacing w:before="200" w:after="200" w:line="280" w:lineRule="atLeast"/>
        <w:ind w:left="714" w:hanging="357"/>
        <w:contextualSpacing w:val="0"/>
      </w:pPr>
      <w:r>
        <w:t>A holistic approach (recognising the connections between a person’s physical, emotional, s</w:t>
      </w:r>
      <w:r w:rsidR="00B54DBF">
        <w:t>piritual and family wellbeing)</w:t>
      </w:r>
    </w:p>
    <w:p w14:paraId="31AF67F0" w14:textId="22F492EB" w:rsidR="004E1BDD" w:rsidRPr="00AE78A6" w:rsidRDefault="005C6821" w:rsidP="00723B15">
      <w:pPr>
        <w:pStyle w:val="ListParagraph"/>
        <w:numPr>
          <w:ilvl w:val="0"/>
          <w:numId w:val="25"/>
        </w:numPr>
        <w:spacing w:before="200" w:after="200" w:line="280" w:lineRule="atLeast"/>
        <w:ind w:left="714" w:hanging="357"/>
        <w:contextualSpacing w:val="0"/>
      </w:pPr>
      <w:r>
        <w:t>Recognise</w:t>
      </w:r>
      <w:r w:rsidRPr="00AE78A6">
        <w:t xml:space="preserve"> </w:t>
      </w:r>
      <w:r w:rsidR="004E1BDD" w:rsidRPr="00AE78A6">
        <w:t xml:space="preserve">the importance of mainstream </w:t>
      </w:r>
      <w:r w:rsidR="00775F03" w:rsidRPr="00AE78A6">
        <w:t>(e.g.</w:t>
      </w:r>
      <w:r w:rsidR="00775F03">
        <w:t>,</w:t>
      </w:r>
      <w:r w:rsidR="00775F03" w:rsidRPr="00AE78A6">
        <w:t xml:space="preserve"> medical, justice and education</w:t>
      </w:r>
      <w:r w:rsidR="00775F03">
        <w:t xml:space="preserve"> systems</w:t>
      </w:r>
      <w:r w:rsidR="00775F03" w:rsidRPr="00AE78A6">
        <w:t>)</w:t>
      </w:r>
      <w:r w:rsidR="00775F03" w:rsidRPr="00AE78A6" w:rsidDel="00775F03">
        <w:t xml:space="preserve"> </w:t>
      </w:r>
      <w:r w:rsidR="004E1BDD" w:rsidRPr="00AE78A6">
        <w:t xml:space="preserve">and specialist disability </w:t>
      </w:r>
      <w:r w:rsidR="00B54DBF">
        <w:t xml:space="preserve">services, and their roles </w:t>
      </w:r>
      <w:r w:rsidR="004E1BDD" w:rsidRPr="00AE78A6">
        <w:t xml:space="preserve">in the team </w:t>
      </w:r>
      <w:r w:rsidR="00B54DBF">
        <w:t>supporting</w:t>
      </w:r>
      <w:r w:rsidR="00EC3FC9">
        <w:t xml:space="preserve"> with</w:t>
      </w:r>
      <w:r w:rsidR="00EC3FC9" w:rsidRPr="00AE78A6">
        <w:t xml:space="preserve"> </w:t>
      </w:r>
      <w:r w:rsidR="004E1BDD" w:rsidRPr="00AE78A6">
        <w:t>the person</w:t>
      </w:r>
    </w:p>
    <w:p w14:paraId="31331F41" w14:textId="59D5F379" w:rsidR="004E1BDD" w:rsidRPr="00AE78A6" w:rsidRDefault="005C6821" w:rsidP="00723B15">
      <w:pPr>
        <w:pStyle w:val="ListParagraph"/>
        <w:numPr>
          <w:ilvl w:val="0"/>
          <w:numId w:val="25"/>
        </w:numPr>
        <w:spacing w:before="200" w:after="200" w:line="280" w:lineRule="atLeast"/>
        <w:ind w:left="714" w:hanging="357"/>
        <w:contextualSpacing w:val="0"/>
      </w:pPr>
      <w:r>
        <w:t>Respect for</w:t>
      </w:r>
      <w:r w:rsidR="004E1BDD" w:rsidRPr="00AE78A6">
        <w:t xml:space="preserve"> </w:t>
      </w:r>
      <w:r w:rsidR="00723B15" w:rsidRPr="00AE78A6">
        <w:t>the person’s</w:t>
      </w:r>
      <w:r w:rsidR="004E1BDD" w:rsidRPr="00AE78A6">
        <w:t xml:space="preserve"> </w:t>
      </w:r>
      <w:r w:rsidR="00775F03">
        <w:t>‘</w:t>
      </w:r>
      <w:r w:rsidR="004E1BDD" w:rsidRPr="00AE78A6">
        <w:t>voice</w:t>
      </w:r>
      <w:r w:rsidR="00775F03">
        <w:t>’</w:t>
      </w:r>
    </w:p>
    <w:p w14:paraId="1142DBE1" w14:textId="22BC5F24" w:rsidR="004E1BDD" w:rsidRPr="00AE78A6" w:rsidRDefault="004E1BDD" w:rsidP="00723B15">
      <w:pPr>
        <w:pStyle w:val="ListParagraph"/>
        <w:numPr>
          <w:ilvl w:val="0"/>
          <w:numId w:val="25"/>
        </w:numPr>
        <w:spacing w:before="200" w:after="200" w:line="280" w:lineRule="atLeast"/>
        <w:ind w:left="714" w:hanging="357"/>
        <w:contextualSpacing w:val="0"/>
      </w:pPr>
      <w:r w:rsidRPr="00AE78A6">
        <w:t>Full participation of people with disabilit</w:t>
      </w:r>
      <w:r w:rsidR="002B21AA">
        <w:t>y</w:t>
      </w:r>
      <w:r w:rsidRPr="00AE78A6">
        <w:t xml:space="preserve"> as citizens in their communities</w:t>
      </w:r>
    </w:p>
    <w:p w14:paraId="4CFA035B" w14:textId="403F271A" w:rsidR="004E1BDD" w:rsidRPr="00AE78A6" w:rsidRDefault="004E1BDD" w:rsidP="00723B15">
      <w:pPr>
        <w:pStyle w:val="ListParagraph"/>
        <w:numPr>
          <w:ilvl w:val="0"/>
          <w:numId w:val="25"/>
        </w:numPr>
        <w:spacing w:before="200" w:after="200" w:line="280" w:lineRule="atLeast"/>
        <w:ind w:left="714" w:hanging="357"/>
        <w:contextualSpacing w:val="0"/>
      </w:pPr>
      <w:r w:rsidRPr="00AE78A6">
        <w:t>Collaboration as recognition of the value of teamwork</w:t>
      </w:r>
    </w:p>
    <w:p w14:paraId="2E5F91E0" w14:textId="3BB7E716" w:rsidR="004E1BDD" w:rsidRPr="00AE78A6" w:rsidRDefault="004E1BDD" w:rsidP="00723B15">
      <w:pPr>
        <w:pStyle w:val="ListParagraph"/>
        <w:numPr>
          <w:ilvl w:val="0"/>
          <w:numId w:val="25"/>
        </w:numPr>
        <w:spacing w:before="200" w:after="200" w:line="280" w:lineRule="atLeast"/>
        <w:ind w:left="714" w:hanging="357"/>
        <w:contextualSpacing w:val="0"/>
      </w:pPr>
      <w:r w:rsidRPr="00AE78A6">
        <w:t>Transparency and openness</w:t>
      </w:r>
    </w:p>
    <w:p w14:paraId="236C13B8" w14:textId="77777777" w:rsidR="001E3127" w:rsidRPr="00BB6897" w:rsidRDefault="001E3127" w:rsidP="001E3127">
      <w:pPr>
        <w:pStyle w:val="Heading3"/>
      </w:pPr>
      <w:r w:rsidRPr="00AE78A6">
        <w:t>Principles</w:t>
      </w:r>
    </w:p>
    <w:p w14:paraId="043D4F6A" w14:textId="77777777" w:rsidR="00723B15" w:rsidRDefault="00723B15" w:rsidP="00723B15">
      <w:pPr>
        <w:pStyle w:val="ListParagraph"/>
        <w:numPr>
          <w:ilvl w:val="0"/>
          <w:numId w:val="26"/>
        </w:numPr>
        <w:spacing w:before="200" w:after="200" w:line="280" w:lineRule="atLeast"/>
        <w:ind w:left="714" w:hanging="357"/>
        <w:contextualSpacing w:val="0"/>
      </w:pPr>
      <w:r>
        <w:t>Legally and ethically sound practice</w:t>
      </w:r>
    </w:p>
    <w:p w14:paraId="3F1C599E" w14:textId="7FEA602A" w:rsidR="00723B15" w:rsidRDefault="00723B15" w:rsidP="00723B15">
      <w:pPr>
        <w:pStyle w:val="ListParagraph"/>
        <w:numPr>
          <w:ilvl w:val="0"/>
          <w:numId w:val="26"/>
        </w:numPr>
        <w:spacing w:before="200" w:after="200" w:line="280" w:lineRule="atLeast"/>
        <w:ind w:left="714" w:hanging="357"/>
        <w:contextualSpacing w:val="0"/>
      </w:pPr>
      <w:r>
        <w:t xml:space="preserve">Culturally competent practice </w:t>
      </w:r>
    </w:p>
    <w:p w14:paraId="3DA6E082" w14:textId="77777777" w:rsidR="00723B15" w:rsidRPr="00E9315A" w:rsidRDefault="00723B15" w:rsidP="00723B15">
      <w:pPr>
        <w:pStyle w:val="ListParagraph"/>
        <w:numPr>
          <w:ilvl w:val="0"/>
          <w:numId w:val="26"/>
        </w:numPr>
        <w:spacing w:before="200" w:after="200" w:line="280" w:lineRule="atLeast"/>
        <w:ind w:left="714" w:hanging="357"/>
        <w:contextualSpacing w:val="0"/>
      </w:pPr>
      <w:r w:rsidRPr="00E9315A">
        <w:t>Reflective practice</w:t>
      </w:r>
    </w:p>
    <w:p w14:paraId="45FFBA76" w14:textId="000AEC07" w:rsidR="00723B15" w:rsidRDefault="00723B15" w:rsidP="00723B15">
      <w:pPr>
        <w:pStyle w:val="ListParagraph"/>
        <w:numPr>
          <w:ilvl w:val="0"/>
          <w:numId w:val="26"/>
        </w:numPr>
        <w:spacing w:before="200" w:after="200" w:line="280" w:lineRule="atLeast"/>
        <w:ind w:left="714" w:hanging="357"/>
        <w:contextualSpacing w:val="0"/>
      </w:pPr>
      <w:r>
        <w:t>Evidence-based practice</w:t>
      </w:r>
      <w:r w:rsidRPr="0003049B">
        <w:t xml:space="preserve"> </w:t>
      </w:r>
      <w:r>
        <w:t>and d</w:t>
      </w:r>
      <w:r w:rsidRPr="00E9315A">
        <w:t>ata-driven decision</w:t>
      </w:r>
      <w:r w:rsidR="00784ABF">
        <w:t>-</w:t>
      </w:r>
      <w:r w:rsidRPr="00E9315A">
        <w:t>making</w:t>
      </w:r>
    </w:p>
    <w:p w14:paraId="7EA11588" w14:textId="133562A1" w:rsidR="00723B15" w:rsidRDefault="00723B15" w:rsidP="00723B15">
      <w:pPr>
        <w:pStyle w:val="ListParagraph"/>
        <w:numPr>
          <w:ilvl w:val="0"/>
          <w:numId w:val="26"/>
        </w:numPr>
        <w:spacing w:before="200" w:after="200" w:line="280" w:lineRule="atLeast"/>
        <w:ind w:left="714" w:hanging="357"/>
        <w:contextualSpacing w:val="0"/>
      </w:pPr>
      <w:r>
        <w:t>Recognition that behaviours of concern are often the result of interactions between the person and their environment, and may be affected by multiple factors</w:t>
      </w:r>
    </w:p>
    <w:p w14:paraId="04C40C5A" w14:textId="77777777" w:rsidR="00723B15" w:rsidRDefault="00723B15" w:rsidP="00723B15">
      <w:pPr>
        <w:pStyle w:val="ListParagraph"/>
        <w:numPr>
          <w:ilvl w:val="0"/>
          <w:numId w:val="26"/>
        </w:numPr>
        <w:spacing w:before="200" w:after="200" w:line="280" w:lineRule="atLeast"/>
        <w:ind w:left="714" w:hanging="357"/>
        <w:contextualSpacing w:val="0"/>
      </w:pPr>
      <w:r>
        <w:t xml:space="preserve">Acknowledgement of a lifespan perspective and that as people grow and develop, they face different challenges </w:t>
      </w:r>
    </w:p>
    <w:p w14:paraId="701A9B9B" w14:textId="26EBB628" w:rsidR="00723B15" w:rsidRDefault="00723B15" w:rsidP="00723B15">
      <w:pPr>
        <w:pStyle w:val="ListParagraph"/>
        <w:numPr>
          <w:ilvl w:val="0"/>
          <w:numId w:val="26"/>
        </w:numPr>
        <w:spacing w:before="200" w:after="200" w:line="280" w:lineRule="atLeast"/>
        <w:ind w:left="714" w:hanging="357"/>
        <w:contextualSpacing w:val="0"/>
      </w:pPr>
      <w:r>
        <w:t>Commitment to the principles of supported decision-making</w:t>
      </w:r>
      <w:r w:rsidR="001C2F36">
        <w:t>.</w:t>
      </w:r>
    </w:p>
    <w:p w14:paraId="47D06B04" w14:textId="77777777" w:rsidR="001E3127" w:rsidRDefault="001E3127" w:rsidP="00916307"/>
    <w:p w14:paraId="21A64CE6" w14:textId="77777777" w:rsidR="001E3127" w:rsidRDefault="001E3127">
      <w:pPr>
        <w:suppressAutoHyphens w:val="0"/>
        <w:spacing w:before="120" w:after="120" w:line="240" w:lineRule="auto"/>
      </w:pPr>
      <w:r>
        <w:br w:type="page"/>
      </w:r>
    </w:p>
    <w:p w14:paraId="03E0E23C" w14:textId="77777777" w:rsidR="001E3127" w:rsidRDefault="001E3127" w:rsidP="001E3127">
      <w:pPr>
        <w:pStyle w:val="Heading1"/>
        <w:rPr>
          <w:highlight w:val="yellow"/>
        </w:rPr>
        <w:sectPr w:rsidR="001E3127" w:rsidSect="00CE4DAF">
          <w:headerReference w:type="even" r:id="rId18"/>
          <w:headerReference w:type="default" r:id="rId19"/>
          <w:headerReference w:type="first" r:id="rId20"/>
          <w:footerReference w:type="first" r:id="rId21"/>
          <w:pgSz w:w="11906" w:h="16838" w:code="9"/>
          <w:pgMar w:top="1440" w:right="1440" w:bottom="1440" w:left="1440" w:header="284" w:footer="397" w:gutter="0"/>
          <w:cols w:space="340"/>
          <w:titlePg/>
          <w:docGrid w:linePitch="360"/>
          <w15:footnoteColumns w:val="1"/>
        </w:sectPr>
      </w:pPr>
      <w:bookmarkStart w:id="27" w:name="_Toc5955480"/>
    </w:p>
    <w:p w14:paraId="6553C0A1" w14:textId="728AB1E8" w:rsidR="001E3127" w:rsidRPr="00AE78A6" w:rsidRDefault="001E3127" w:rsidP="001E3127">
      <w:pPr>
        <w:pStyle w:val="Heading1"/>
      </w:pPr>
      <w:bookmarkStart w:id="28" w:name="_Toc10047226"/>
      <w:r w:rsidRPr="00AE78A6">
        <w:t>The PBS Capability Framework</w:t>
      </w:r>
      <w:bookmarkEnd w:id="27"/>
      <w:bookmarkEnd w:id="28"/>
    </w:p>
    <w:p w14:paraId="5911E077" w14:textId="5D782B16" w:rsidR="005470DC" w:rsidRPr="00AE78A6" w:rsidRDefault="005470DC" w:rsidP="005470DC">
      <w:r w:rsidRPr="00AE78A6">
        <w:t xml:space="preserve">The person with disability who is receiving positive behaviour support remains at the centre for every part of the PBS Capability Framework. The values and principles above underpin the entire </w:t>
      </w:r>
      <w:r w:rsidR="00B3679D" w:rsidRPr="00AE78A6">
        <w:t>PBS Capability Framework</w:t>
      </w:r>
      <w:r w:rsidR="00B3679D" w:rsidRPr="00AE78A6" w:rsidDel="00B3679D">
        <w:t xml:space="preserve"> </w:t>
      </w:r>
      <w:r w:rsidRPr="00AE78A6">
        <w:t xml:space="preserve">and </w:t>
      </w:r>
      <w:r w:rsidR="00B3679D">
        <w:t>show</w:t>
      </w:r>
      <w:r w:rsidR="00B3679D" w:rsidRPr="00AE78A6">
        <w:t xml:space="preserve"> </w:t>
      </w:r>
      <w:r w:rsidRPr="00AE78A6">
        <w:t>how positive behaviour support is practi</w:t>
      </w:r>
      <w:r w:rsidR="001870E2">
        <w:t>s</w:t>
      </w:r>
      <w:r w:rsidRPr="00AE78A6">
        <w:t>ed.</w:t>
      </w:r>
    </w:p>
    <w:p w14:paraId="1DDD185D" w14:textId="2A289D21" w:rsidR="002C0675" w:rsidRPr="00CB16A3" w:rsidRDefault="00D37692" w:rsidP="00CB16A3">
      <w:r>
        <w:t xml:space="preserve">There is </w:t>
      </w:r>
      <w:r w:rsidRPr="00AE78A6">
        <w:t>a brief explanation or definition</w:t>
      </w:r>
      <w:r>
        <w:t xml:space="preserve"> for e</w:t>
      </w:r>
      <w:r w:rsidR="005470DC" w:rsidRPr="00AE78A6">
        <w:t>ach capability domain</w:t>
      </w:r>
      <w:r w:rsidR="00B3679D" w:rsidRPr="00AE78A6">
        <w:t xml:space="preserve"> </w:t>
      </w:r>
      <w:r w:rsidR="002302AB">
        <w:t>as well as</w:t>
      </w:r>
      <w:r w:rsidR="005470DC" w:rsidRPr="00AE78A6">
        <w:t xml:space="preserve"> a framework structured </w:t>
      </w:r>
      <w:r w:rsidR="00B3679D">
        <w:t>into</w:t>
      </w:r>
      <w:r w:rsidR="005470DC" w:rsidRPr="00AE78A6">
        <w:t xml:space="preserve"> three main areas</w:t>
      </w:r>
      <w:r w:rsidR="00B3679D">
        <w:t>:</w:t>
      </w:r>
      <w:r w:rsidR="005470DC" w:rsidRPr="00AE78A6">
        <w:t xml:space="preserve"> </w:t>
      </w:r>
      <w:r w:rsidR="00955438">
        <w:t xml:space="preserve">behaviour support </w:t>
      </w:r>
      <w:r w:rsidR="005470DC" w:rsidRPr="00AE78A6">
        <w:t xml:space="preserve">practitioner knowledge, </w:t>
      </w:r>
      <w:r w:rsidR="00955438">
        <w:t xml:space="preserve">behaviour support </w:t>
      </w:r>
      <w:r w:rsidR="005470DC" w:rsidRPr="00AE78A6">
        <w:t xml:space="preserve">practitioner skills, and service provider and implementing provider considerations. </w:t>
      </w:r>
      <w:r w:rsidR="00CB16A3" w:rsidRPr="00CB16A3">
        <w:t>Provider considerations refer to capabilities that ensure behaviour support plans are effectively implemented.</w:t>
      </w:r>
    </w:p>
    <w:p w14:paraId="43BEFB0D" w14:textId="6FF0FA8B" w:rsidR="003A20FA" w:rsidRPr="00AE78A6" w:rsidRDefault="002302AB" w:rsidP="005470DC">
      <w:r>
        <w:t>S</w:t>
      </w:r>
      <w:r w:rsidR="005470DC" w:rsidRPr="00AE78A6">
        <w:t xml:space="preserve">ervice provider </w:t>
      </w:r>
      <w:r w:rsidR="002C0675" w:rsidRPr="00AE78A6">
        <w:t xml:space="preserve">and implementing provider </w:t>
      </w:r>
      <w:r w:rsidR="005470DC" w:rsidRPr="00AE78A6">
        <w:t xml:space="preserve">considerations are not exhaustive but rather </w:t>
      </w:r>
      <w:r>
        <w:t>guide</w:t>
      </w:r>
      <w:r w:rsidR="005470DC" w:rsidRPr="00AE78A6">
        <w:t xml:space="preserve"> behaviour support practitioners as to what should be in place to support them in their role. The provider</w:t>
      </w:r>
      <w:r w:rsidR="00955438">
        <w:t>s’</w:t>
      </w:r>
      <w:r w:rsidR="005470DC" w:rsidRPr="00AE78A6">
        <w:t xml:space="preserve"> considerations across the PBS Capability Framework are taken from existing </w:t>
      </w:r>
      <w:r w:rsidR="001936E3" w:rsidRPr="00AE78A6">
        <w:t xml:space="preserve">NDIS </w:t>
      </w:r>
      <w:r w:rsidR="005470DC" w:rsidRPr="00AE78A6">
        <w:t xml:space="preserve">practice standards and quality indicators; they are not additional requirements </w:t>
      </w:r>
      <w:r w:rsidR="003A20FA">
        <w:t>[</w:t>
      </w:r>
      <w:r w:rsidR="005470DC" w:rsidRPr="00AE78A6">
        <w:t xml:space="preserve">see </w:t>
      </w:r>
      <w:r w:rsidR="003A20FA" w:rsidRPr="00367B76">
        <w:rPr>
          <w:rFonts w:cs="HelveticaNeueLTStd-Lt"/>
          <w:i/>
        </w:rPr>
        <w:t>NDIS (Provider Registration and Practice Standards) Rules 2018</w:t>
      </w:r>
      <w:r w:rsidR="003A20FA">
        <w:rPr>
          <w:rFonts w:cs="HelveticaNeueLTStd-Lt"/>
        </w:rPr>
        <w:t xml:space="preserve">; </w:t>
      </w:r>
      <w:r w:rsidR="003A20FA" w:rsidRPr="00367B76">
        <w:rPr>
          <w:rFonts w:cs="HelveticaNeueLTStd-Lt"/>
          <w:i/>
        </w:rPr>
        <w:t xml:space="preserve">NDIS </w:t>
      </w:r>
      <w:r w:rsidR="003A20FA" w:rsidRPr="003A20FA">
        <w:rPr>
          <w:i/>
        </w:rPr>
        <w:t>(Quality Indicators) Guidelines 2018</w:t>
      </w:r>
      <w:r w:rsidR="003A20FA">
        <w:rPr>
          <w:i/>
        </w:rPr>
        <w:t xml:space="preserve">; NDIS </w:t>
      </w:r>
      <w:r w:rsidR="003A20FA" w:rsidRPr="00EA4051">
        <w:rPr>
          <w:rFonts w:cs="HelveticaNeueLTStd-Lt"/>
          <w:i/>
        </w:rPr>
        <w:t>(Restrictive Practices and Behaviour Support) Rules 2018</w:t>
      </w:r>
      <w:r w:rsidR="003A20FA">
        <w:t>]</w:t>
      </w:r>
      <w:r w:rsidR="005470DC" w:rsidRPr="00AE78A6">
        <w:t xml:space="preserve">. </w:t>
      </w:r>
    </w:p>
    <w:p w14:paraId="7F0EF672" w14:textId="6BA05CCA" w:rsidR="005470DC" w:rsidRDefault="005470DC" w:rsidP="005470DC">
      <w:r w:rsidRPr="00AE78A6">
        <w:t>The knowledge and skills in each domain are divided into two sections. The first section includes the skill</w:t>
      </w:r>
      <w:r w:rsidR="001C2F36">
        <w:t>s</w:t>
      </w:r>
      <w:r w:rsidRPr="00AE78A6">
        <w:t xml:space="preserve"> and knowledge capabilities that are considered core to being a behaviour support practitioner. The second section includes capabilities that would</w:t>
      </w:r>
      <w:r>
        <w:t xml:space="preserve"> be expected of a </w:t>
      </w:r>
      <w:r w:rsidR="00273E27">
        <w:t xml:space="preserve">practitioner rated as </w:t>
      </w:r>
      <w:r>
        <w:t xml:space="preserve">proficient or above. </w:t>
      </w:r>
    </w:p>
    <w:p w14:paraId="02149711" w14:textId="77777777" w:rsidR="002A2602" w:rsidRDefault="002A2602">
      <w:pPr>
        <w:suppressAutoHyphens w:val="0"/>
        <w:spacing w:before="120" w:after="120" w:line="240" w:lineRule="auto"/>
      </w:pPr>
      <w:r>
        <w:br w:type="page"/>
      </w:r>
    </w:p>
    <w:p w14:paraId="3BD88925" w14:textId="77777777" w:rsidR="001E3127" w:rsidRDefault="001E3127" w:rsidP="002A2602">
      <w:pPr>
        <w:pStyle w:val="Heading1"/>
        <w:numPr>
          <w:ilvl w:val="0"/>
          <w:numId w:val="55"/>
        </w:numPr>
        <w:ind w:left="426" w:hanging="426"/>
      </w:pPr>
      <w:bookmarkStart w:id="29" w:name="_Toc10047227"/>
      <w:r>
        <w:t>Interim Response</w:t>
      </w:r>
      <w:bookmarkEnd w:id="29"/>
      <w:r>
        <w:t xml:space="preserve"> </w:t>
      </w:r>
    </w:p>
    <w:p w14:paraId="7D121406" w14:textId="3CB6EF6A" w:rsidR="00FF53AA" w:rsidRPr="00AE78A6" w:rsidRDefault="00FF53AA" w:rsidP="00FF53AA">
      <w:r w:rsidRPr="00AE78A6">
        <w:t xml:space="preserve">Under the </w:t>
      </w:r>
      <w:r w:rsidRPr="00955438">
        <w:rPr>
          <w:rFonts w:cs="HelveticaNeueLTStd-Lt"/>
          <w:i/>
        </w:rPr>
        <w:t>NDIS (Restrictive Practices and Behaviour Support) Rules 2018</w:t>
      </w:r>
      <w:r w:rsidRPr="00AE78A6">
        <w:t xml:space="preserve">, any person with an immediate need for a behaviour support plan receives an interim behaviour support plan that minimises the risk to the person and others. An interim behaviour support plan that includes provision for the use of a regulated restrictive practice must be developed within </w:t>
      </w:r>
      <w:r w:rsidR="007424D6">
        <w:t>one</w:t>
      </w:r>
      <w:r w:rsidRPr="00AE78A6">
        <w:t xml:space="preserve"> month of the specialist behaviour support provider being engaged </w:t>
      </w:r>
      <w:r w:rsidR="003A20FA">
        <w:t>[</w:t>
      </w:r>
      <w:r w:rsidR="003A20FA">
        <w:rPr>
          <w:i/>
        </w:rPr>
        <w:t xml:space="preserve">NDIS </w:t>
      </w:r>
      <w:r w:rsidR="003A20FA" w:rsidRPr="00EA4051">
        <w:rPr>
          <w:rFonts w:cs="HelveticaNeueLTStd-Lt"/>
          <w:i/>
        </w:rPr>
        <w:t>(Restrictive Practices and Behaviour Support) Rules 2018</w:t>
      </w:r>
      <w:r w:rsidR="00536ED8" w:rsidRPr="00AE78A6">
        <w:t xml:space="preserve">, </w:t>
      </w:r>
      <w:r w:rsidR="003A20FA">
        <w:t>Section 19]</w:t>
      </w:r>
      <w:r w:rsidRPr="00AE78A6">
        <w:t>.</w:t>
      </w:r>
    </w:p>
    <w:p w14:paraId="3997243D" w14:textId="699F0F8A" w:rsidR="00FF53AA" w:rsidRPr="00AE78A6" w:rsidRDefault="00FF53AA" w:rsidP="00FF53AA">
      <w:r w:rsidRPr="00AE78A6">
        <w:rPr>
          <w:bCs/>
        </w:rPr>
        <w:t xml:space="preserve">People with behaviours of concern may experience periods where their behaviours place them or others at risk of harm. </w:t>
      </w:r>
      <w:r w:rsidRPr="00AE78A6">
        <w:t xml:space="preserve">It is important for </w:t>
      </w:r>
      <w:r w:rsidR="007424D6">
        <w:t xml:space="preserve">behaviour support </w:t>
      </w:r>
      <w:r w:rsidRPr="00AE78A6">
        <w:t xml:space="preserve">practitioners to be aware of this. </w:t>
      </w:r>
      <w:r w:rsidR="00397625">
        <w:t>P</w:t>
      </w:r>
      <w:r w:rsidRPr="00AE78A6">
        <w:t xml:space="preserve">ractitioners need to focus on protecting the person and others, with the aim of minimising and eliminating the risk of harm. In the </w:t>
      </w:r>
      <w:r w:rsidR="00446897">
        <w:t>case where</w:t>
      </w:r>
      <w:r w:rsidRPr="00AE78A6">
        <w:t xml:space="preserve"> an interim </w:t>
      </w:r>
      <w:r w:rsidR="007424D6">
        <w:t xml:space="preserve">behaviour support </w:t>
      </w:r>
      <w:r w:rsidRPr="00AE78A6">
        <w:t xml:space="preserve">plan being developed contains regulated restrictive practices, a comprehensive </w:t>
      </w:r>
      <w:r w:rsidR="007424D6">
        <w:t xml:space="preserve">behaviour support </w:t>
      </w:r>
      <w:r w:rsidRPr="00AE78A6">
        <w:t xml:space="preserve">plan must be developed within </w:t>
      </w:r>
      <w:r w:rsidR="007424D6">
        <w:t>six</w:t>
      </w:r>
      <w:r w:rsidRPr="00AE78A6">
        <w:t xml:space="preserve"> months </w:t>
      </w:r>
      <w:r w:rsidR="007424D6">
        <w:t>of</w:t>
      </w:r>
      <w:r w:rsidR="007424D6" w:rsidRPr="00AE78A6">
        <w:t xml:space="preserve"> </w:t>
      </w:r>
      <w:r w:rsidRPr="00AE78A6">
        <w:t xml:space="preserve">the specialist behaviour support provider being engaged to develop the plan </w:t>
      </w:r>
      <w:r w:rsidR="003A20FA">
        <w:t>[</w:t>
      </w:r>
      <w:r w:rsidR="003A20FA">
        <w:rPr>
          <w:i/>
        </w:rPr>
        <w:t xml:space="preserve">NDIS </w:t>
      </w:r>
      <w:r w:rsidR="003A20FA" w:rsidRPr="00EA4051">
        <w:rPr>
          <w:rFonts w:cs="HelveticaNeueLTStd-Lt"/>
          <w:i/>
        </w:rPr>
        <w:t>(Restrictive Practices and Behaviour Support) Rules 2018</w:t>
      </w:r>
      <w:r w:rsidR="003A20FA" w:rsidRPr="00AE78A6">
        <w:t xml:space="preserve">, </w:t>
      </w:r>
      <w:r w:rsidR="003A20FA">
        <w:t>Section 19]</w:t>
      </w:r>
      <w:r w:rsidRPr="00AE78A6">
        <w:t xml:space="preserve">.  </w:t>
      </w:r>
    </w:p>
    <w:p w14:paraId="4436F035" w14:textId="5F26A755" w:rsidR="003F3BA0" w:rsidRDefault="00FF53AA" w:rsidP="001E3127">
      <w:r w:rsidRPr="00AE78A6">
        <w:t xml:space="preserve">If a </w:t>
      </w:r>
      <w:r w:rsidR="007424D6">
        <w:t xml:space="preserve">behaviour support </w:t>
      </w:r>
      <w:r w:rsidRPr="00AE78A6">
        <w:t>practitioner is working with a new person where an interim response is the first need, the</w:t>
      </w:r>
      <w:r w:rsidR="007424D6">
        <w:t>y</w:t>
      </w:r>
      <w:r w:rsidRPr="00AE78A6">
        <w:t xml:space="preserve"> should have the skills and knowledge to provide this support. If these skills fall outside of the</w:t>
      </w:r>
      <w:r w:rsidR="007B58F4">
        <w:t>ir</w:t>
      </w:r>
      <w:r w:rsidRPr="00AE78A6">
        <w:t xml:space="preserve"> scope of practice, then </w:t>
      </w:r>
      <w:r w:rsidR="007424D6" w:rsidRPr="00AE78A6">
        <w:t xml:space="preserve">a </w:t>
      </w:r>
      <w:r w:rsidR="00273E27">
        <w:t xml:space="preserve">practitioner rated as </w:t>
      </w:r>
      <w:r w:rsidR="007424D6" w:rsidRPr="00AE78A6">
        <w:t>proficient or above</w:t>
      </w:r>
      <w:r w:rsidR="00273E27">
        <w:t xml:space="preserve"> </w:t>
      </w:r>
      <w:r w:rsidRPr="00AE78A6">
        <w:t>needs to provide</w:t>
      </w:r>
      <w:r w:rsidR="007424D6">
        <w:t xml:space="preserve"> </w:t>
      </w:r>
      <w:r w:rsidRPr="00AE78A6">
        <w:t>supervision (</w:t>
      </w:r>
      <w:r w:rsidR="007424D6">
        <w:t xml:space="preserve">see </w:t>
      </w:r>
      <w:r w:rsidR="00651F94">
        <w:t>the</w:t>
      </w:r>
      <w:r w:rsidRPr="00AE78A6">
        <w:t xml:space="preserve"> </w:t>
      </w:r>
      <w:r w:rsidR="006E0568" w:rsidRPr="00AE78A6">
        <w:t xml:space="preserve">capability </w:t>
      </w:r>
      <w:r w:rsidRPr="00AE78A6">
        <w:t>domain</w:t>
      </w:r>
      <w:r w:rsidR="00446897">
        <w:t>,</w:t>
      </w:r>
      <w:r w:rsidRPr="00325CFB">
        <w:rPr>
          <w:i/>
        </w:rPr>
        <w:t xml:space="preserve"> </w:t>
      </w:r>
      <w:r w:rsidRPr="00446897">
        <w:t>Continuing Professional Development and Supervision</w:t>
      </w:r>
      <w:r w:rsidRPr="00AE78A6">
        <w:t>).</w:t>
      </w:r>
      <w:r w:rsidRPr="001570A3">
        <w:t xml:space="preserve"> </w:t>
      </w:r>
    </w:p>
    <w:p w14:paraId="68EE5B7E" w14:textId="75D00FB4" w:rsidR="00446897" w:rsidRDefault="00446897">
      <w:pPr>
        <w:suppressAutoHyphens w:val="0"/>
        <w:spacing w:before="120" w:after="120" w:line="240" w:lineRule="auto"/>
        <w:rPr>
          <w:b/>
          <w:szCs w:val="22"/>
        </w:rPr>
      </w:pPr>
      <w:r>
        <w:br w:type="page"/>
      </w:r>
      <w:r w:rsidR="00285202" w:rsidRPr="00AE78A6">
        <w:rPr>
          <w:b/>
          <w:szCs w:val="22"/>
        </w:rPr>
        <w:t>C</w:t>
      </w:r>
      <w:r w:rsidR="001924EB">
        <w:rPr>
          <w:b/>
          <w:szCs w:val="22"/>
        </w:rPr>
        <w:t>ore Behaviour Support Practitioner</w:t>
      </w:r>
    </w:p>
    <w:tbl>
      <w:tblPr>
        <w:tblStyle w:val="TableGrid"/>
        <w:tblW w:w="0" w:type="auto"/>
        <w:tblLook w:val="04A0" w:firstRow="1" w:lastRow="0" w:firstColumn="1" w:lastColumn="0" w:noHBand="0" w:noVBand="1"/>
        <w:tblDescription w:val="Interim Response"/>
      </w:tblPr>
      <w:tblGrid>
        <w:gridCol w:w="4649"/>
        <w:gridCol w:w="4649"/>
        <w:gridCol w:w="4650"/>
      </w:tblGrid>
      <w:tr w:rsidR="001924EB" w14:paraId="378BEEA5" w14:textId="77777777" w:rsidTr="00590B0C">
        <w:trPr>
          <w:tblHeader/>
        </w:trPr>
        <w:tc>
          <w:tcPr>
            <w:tcW w:w="4649" w:type="dxa"/>
          </w:tcPr>
          <w:p w14:paraId="331DA4A5" w14:textId="77777777" w:rsidR="001924EB" w:rsidRPr="00FB1B04" w:rsidRDefault="001924EB" w:rsidP="00590B0C">
            <w:pPr>
              <w:spacing w:before="120" w:after="120"/>
              <w:rPr>
                <w:b/>
                <w:szCs w:val="22"/>
              </w:rPr>
            </w:pPr>
            <w:r w:rsidRPr="00FB1B04">
              <w:rPr>
                <w:b/>
                <w:szCs w:val="22"/>
              </w:rPr>
              <w:t>Knowledge</w:t>
            </w:r>
            <w:r w:rsidRPr="008C320C">
              <w:rPr>
                <w:b/>
                <w:szCs w:val="22"/>
              </w:rPr>
              <w:t>: Interim Response</w:t>
            </w:r>
          </w:p>
        </w:tc>
        <w:tc>
          <w:tcPr>
            <w:tcW w:w="4649" w:type="dxa"/>
          </w:tcPr>
          <w:p w14:paraId="13421367" w14:textId="77777777" w:rsidR="001924EB" w:rsidRPr="00FB1B04" w:rsidRDefault="001924EB" w:rsidP="00590B0C">
            <w:pPr>
              <w:spacing w:before="120" w:after="120"/>
              <w:rPr>
                <w:b/>
                <w:szCs w:val="22"/>
              </w:rPr>
            </w:pPr>
            <w:r w:rsidRPr="00FB1B04">
              <w:rPr>
                <w:b/>
                <w:szCs w:val="22"/>
              </w:rPr>
              <w:t>Skills</w:t>
            </w:r>
            <w:r w:rsidRPr="008C320C">
              <w:rPr>
                <w:b/>
                <w:szCs w:val="22"/>
              </w:rPr>
              <w:t>: Interim Response</w:t>
            </w:r>
          </w:p>
        </w:tc>
        <w:tc>
          <w:tcPr>
            <w:tcW w:w="4650" w:type="dxa"/>
          </w:tcPr>
          <w:p w14:paraId="68EF1881" w14:textId="7D5687B6" w:rsidR="001924EB" w:rsidRPr="006E0568" w:rsidRDefault="005821A8" w:rsidP="005821A8">
            <w:pPr>
              <w:spacing w:before="120" w:after="120"/>
              <w:rPr>
                <w:b/>
                <w:szCs w:val="22"/>
              </w:rPr>
            </w:pPr>
            <w:r>
              <w:rPr>
                <w:b/>
                <w:szCs w:val="22"/>
              </w:rPr>
              <w:t xml:space="preserve">Service Provider and Implementing Provider Considerations across all Practitioner Levels </w:t>
            </w:r>
          </w:p>
        </w:tc>
      </w:tr>
      <w:tr w:rsidR="001924EB" w14:paraId="5FCFA6FE" w14:textId="77777777" w:rsidTr="001924EB">
        <w:trPr>
          <w:trHeight w:val="6555"/>
        </w:trPr>
        <w:tc>
          <w:tcPr>
            <w:tcW w:w="4649" w:type="dxa"/>
          </w:tcPr>
          <w:p w14:paraId="0E4F0B5B" w14:textId="77777777" w:rsidR="001924EB" w:rsidRPr="00AE78A6" w:rsidRDefault="001924EB" w:rsidP="00590B0C">
            <w:pPr>
              <w:pStyle w:val="ListParagraph"/>
              <w:numPr>
                <w:ilvl w:val="0"/>
                <w:numId w:val="27"/>
              </w:numPr>
              <w:spacing w:before="60" w:after="0" w:line="280" w:lineRule="atLeast"/>
              <w:contextualSpacing w:val="0"/>
            </w:pPr>
            <w:r w:rsidRPr="00AE78A6">
              <w:t xml:space="preserve">Understand </w:t>
            </w:r>
            <w:r>
              <w:t xml:space="preserve">that </w:t>
            </w:r>
            <w:r w:rsidRPr="00AE78A6">
              <w:t xml:space="preserve">behaviours may occur that cause immediate risk of harm to the person or others </w:t>
            </w:r>
          </w:p>
          <w:p w14:paraId="09736C9E" w14:textId="77777777" w:rsidR="001924EB" w:rsidRPr="003F3BA0" w:rsidRDefault="001924EB" w:rsidP="00590B0C">
            <w:pPr>
              <w:pStyle w:val="ListParagraph"/>
              <w:numPr>
                <w:ilvl w:val="0"/>
                <w:numId w:val="27"/>
              </w:numPr>
              <w:spacing w:before="60" w:after="0" w:line="280" w:lineRule="atLeast"/>
              <w:contextualSpacing w:val="0"/>
              <w:rPr>
                <w:rFonts w:ascii="Calibri" w:hAnsi="Calibri"/>
                <w:bCs/>
              </w:rPr>
            </w:pPr>
            <w:r w:rsidRPr="00AE78A6">
              <w:rPr>
                <w:rFonts w:ascii="Calibri" w:hAnsi="Calibri"/>
                <w:bCs/>
              </w:rPr>
              <w:t>Know high</w:t>
            </w:r>
            <w:r>
              <w:rPr>
                <w:rFonts w:ascii="Calibri" w:hAnsi="Calibri"/>
                <w:bCs/>
              </w:rPr>
              <w:t>-</w:t>
            </w:r>
            <w:r w:rsidRPr="00AE78A6">
              <w:rPr>
                <w:rFonts w:ascii="Calibri" w:hAnsi="Calibri"/>
                <w:bCs/>
              </w:rPr>
              <w:t xml:space="preserve">risk behaviours need to be managed safely and effectively using </w:t>
            </w:r>
            <w:r>
              <w:rPr>
                <w:rFonts w:ascii="Calibri" w:hAnsi="Calibri"/>
                <w:bCs/>
              </w:rPr>
              <w:t xml:space="preserve">the </w:t>
            </w:r>
            <w:r w:rsidRPr="00AE78A6">
              <w:rPr>
                <w:rFonts w:ascii="Calibri" w:hAnsi="Calibri"/>
                <w:bCs/>
              </w:rPr>
              <w:t>least restrictive options</w:t>
            </w:r>
          </w:p>
          <w:p w14:paraId="2C1A929C" w14:textId="77777777" w:rsidR="001924EB" w:rsidRPr="00AE78A6" w:rsidRDefault="001924EB" w:rsidP="00590B0C">
            <w:pPr>
              <w:pStyle w:val="ListParagraph"/>
              <w:numPr>
                <w:ilvl w:val="0"/>
                <w:numId w:val="28"/>
              </w:numPr>
              <w:spacing w:before="60" w:after="0" w:line="280" w:lineRule="atLeast"/>
              <w:ind w:left="357" w:hanging="357"/>
              <w:contextualSpacing w:val="0"/>
              <w:rPr>
                <w:bCs/>
              </w:rPr>
            </w:pPr>
            <w:r w:rsidRPr="00AE78A6">
              <w:t>Know high</w:t>
            </w:r>
            <w:r>
              <w:t>-</w:t>
            </w:r>
            <w:r w:rsidRPr="00AE78A6">
              <w:t>risk situations and environments can be identified (including antecedents, triggers)</w:t>
            </w:r>
          </w:p>
          <w:p w14:paraId="127740C5" w14:textId="77777777" w:rsidR="001924EB" w:rsidRPr="00AE78A6" w:rsidRDefault="001924EB" w:rsidP="00590B0C">
            <w:pPr>
              <w:pStyle w:val="ListParagraph"/>
              <w:numPr>
                <w:ilvl w:val="0"/>
                <w:numId w:val="28"/>
              </w:numPr>
              <w:spacing w:before="60" w:after="0" w:line="280" w:lineRule="atLeast"/>
              <w:ind w:left="357" w:hanging="357"/>
              <w:contextualSpacing w:val="0"/>
              <w:rPr>
                <w:rFonts w:ascii="Calibri" w:hAnsi="Calibri"/>
                <w:bCs/>
              </w:rPr>
            </w:pPr>
            <w:r w:rsidRPr="00AE78A6">
              <w:rPr>
                <w:rFonts w:ascii="Calibri" w:hAnsi="Calibri"/>
                <w:bCs/>
              </w:rPr>
              <w:t>Know how and why interim responses will be unique to the person</w:t>
            </w:r>
          </w:p>
          <w:p w14:paraId="03FC6DBB" w14:textId="77777777" w:rsidR="001924EB" w:rsidRPr="00AE78A6" w:rsidRDefault="001924EB" w:rsidP="00590B0C">
            <w:pPr>
              <w:pStyle w:val="ListParagraph"/>
              <w:numPr>
                <w:ilvl w:val="0"/>
                <w:numId w:val="28"/>
              </w:numPr>
              <w:spacing w:before="60" w:after="0" w:line="280" w:lineRule="atLeast"/>
              <w:ind w:left="357" w:hanging="357"/>
              <w:contextualSpacing w:val="0"/>
              <w:rPr>
                <w:rFonts w:ascii="Calibri" w:hAnsi="Calibri"/>
                <w:bCs/>
              </w:rPr>
            </w:pPr>
            <w:r w:rsidRPr="00AE78A6">
              <w:rPr>
                <w:rFonts w:ascii="Calibri" w:hAnsi="Calibri"/>
                <w:bCs/>
              </w:rPr>
              <w:t xml:space="preserve">Be aware that interim risk management may include restrictive </w:t>
            </w:r>
            <w:r w:rsidRPr="00AE78A6">
              <w:t>practices</w:t>
            </w:r>
          </w:p>
          <w:p w14:paraId="060A6033" w14:textId="77777777" w:rsidR="001924EB" w:rsidRPr="00AE78A6" w:rsidRDefault="001924EB" w:rsidP="00590B0C">
            <w:pPr>
              <w:pStyle w:val="ListParagraph"/>
              <w:numPr>
                <w:ilvl w:val="0"/>
                <w:numId w:val="28"/>
              </w:numPr>
              <w:spacing w:before="60" w:after="0" w:line="280" w:lineRule="atLeast"/>
              <w:ind w:left="357" w:hanging="357"/>
              <w:contextualSpacing w:val="0"/>
              <w:rPr>
                <w:rFonts w:ascii="Calibri" w:hAnsi="Calibri"/>
                <w:bCs/>
              </w:rPr>
            </w:pPr>
            <w:r w:rsidRPr="00AE78A6">
              <w:t>Understand the consequences of unauthorised use of restrictive practices</w:t>
            </w:r>
          </w:p>
          <w:p w14:paraId="57194005" w14:textId="77777777" w:rsidR="001924EB" w:rsidRPr="003F3BA0" w:rsidRDefault="001924EB" w:rsidP="00590B0C">
            <w:pPr>
              <w:pStyle w:val="ListParagraph"/>
              <w:numPr>
                <w:ilvl w:val="0"/>
                <w:numId w:val="27"/>
              </w:numPr>
              <w:spacing w:before="60" w:after="0" w:line="280" w:lineRule="atLeast"/>
              <w:ind w:left="357" w:hanging="357"/>
              <w:rPr>
                <w:rFonts w:ascii="Calibri" w:hAnsi="Calibri"/>
                <w:bCs/>
              </w:rPr>
            </w:pPr>
            <w:r w:rsidRPr="00AE78A6">
              <w:t>Understand legal and ethical expectations</w:t>
            </w:r>
          </w:p>
        </w:tc>
        <w:tc>
          <w:tcPr>
            <w:tcW w:w="4649" w:type="dxa"/>
          </w:tcPr>
          <w:p w14:paraId="7EB9E232" w14:textId="77777777" w:rsidR="001924EB" w:rsidRPr="00AE78A6" w:rsidRDefault="001924EB" w:rsidP="00590B0C">
            <w:pPr>
              <w:pStyle w:val="ListParagraph"/>
              <w:numPr>
                <w:ilvl w:val="0"/>
                <w:numId w:val="27"/>
              </w:numPr>
              <w:spacing w:before="60" w:after="0" w:line="280" w:lineRule="atLeast"/>
              <w:contextualSpacing w:val="0"/>
              <w:rPr>
                <w:bCs/>
              </w:rPr>
            </w:pPr>
            <w:r w:rsidRPr="00AE78A6">
              <w:rPr>
                <w:bCs/>
              </w:rPr>
              <w:t xml:space="preserve">Gather and document appropriate authorisation and consents where required by </w:t>
            </w:r>
            <w:r>
              <w:rPr>
                <w:bCs/>
              </w:rPr>
              <w:t>s</w:t>
            </w:r>
            <w:r w:rsidRPr="00AE78A6">
              <w:rPr>
                <w:bCs/>
              </w:rPr>
              <w:t xml:space="preserve">tate </w:t>
            </w:r>
            <w:r>
              <w:rPr>
                <w:bCs/>
              </w:rPr>
              <w:t>or</w:t>
            </w:r>
            <w:r w:rsidRPr="00AE78A6">
              <w:rPr>
                <w:bCs/>
              </w:rPr>
              <w:t xml:space="preserve"> </w:t>
            </w:r>
            <w:r>
              <w:rPr>
                <w:bCs/>
              </w:rPr>
              <w:t>t</w:t>
            </w:r>
            <w:r w:rsidRPr="00AE78A6">
              <w:rPr>
                <w:bCs/>
              </w:rPr>
              <w:t>erritor</w:t>
            </w:r>
            <w:r>
              <w:rPr>
                <w:bCs/>
              </w:rPr>
              <w:t>y laws and policies</w:t>
            </w:r>
          </w:p>
          <w:p w14:paraId="3C2784F6" w14:textId="77777777" w:rsidR="001924EB" w:rsidRPr="00AE78A6" w:rsidRDefault="001924EB" w:rsidP="00590B0C">
            <w:pPr>
              <w:pStyle w:val="ListParagraph"/>
              <w:numPr>
                <w:ilvl w:val="0"/>
                <w:numId w:val="27"/>
              </w:numPr>
              <w:spacing w:before="60" w:after="0" w:line="280" w:lineRule="atLeast"/>
              <w:contextualSpacing w:val="0"/>
              <w:rPr>
                <w:bCs/>
              </w:rPr>
            </w:pPr>
            <w:r w:rsidRPr="00AE78A6">
              <w:rPr>
                <w:bCs/>
              </w:rPr>
              <w:t>Evaluate the risk posed by the behaviour to the person and others</w:t>
            </w:r>
          </w:p>
          <w:p w14:paraId="5324A151" w14:textId="77777777" w:rsidR="001924EB" w:rsidRPr="003F3BA0" w:rsidRDefault="001924EB" w:rsidP="00590B0C">
            <w:pPr>
              <w:pStyle w:val="ListParagraph"/>
              <w:numPr>
                <w:ilvl w:val="0"/>
                <w:numId w:val="27"/>
              </w:numPr>
              <w:spacing w:before="60" w:after="0" w:line="280" w:lineRule="atLeast"/>
              <w:contextualSpacing w:val="0"/>
            </w:pPr>
            <w:r w:rsidRPr="00AE78A6">
              <w:rPr>
                <w:rFonts w:cstheme="minorHAnsi"/>
              </w:rPr>
              <w:t xml:space="preserve">Consult with the person, their family, carers, guardian or other relevant person </w:t>
            </w:r>
            <w:r w:rsidRPr="003F3BA0">
              <w:rPr>
                <w:bCs/>
              </w:rPr>
              <w:t xml:space="preserve"> </w:t>
            </w:r>
          </w:p>
          <w:p w14:paraId="3F4D72FF" w14:textId="77777777" w:rsidR="001924EB" w:rsidRPr="00AE78A6" w:rsidRDefault="001924EB" w:rsidP="00590B0C">
            <w:pPr>
              <w:pStyle w:val="ListParagraph"/>
              <w:numPr>
                <w:ilvl w:val="0"/>
                <w:numId w:val="28"/>
              </w:numPr>
              <w:spacing w:before="60" w:after="0" w:line="280" w:lineRule="atLeast"/>
              <w:ind w:left="357" w:hanging="357"/>
              <w:contextualSpacing w:val="0"/>
            </w:pPr>
            <w:r w:rsidRPr="00AE78A6">
              <w:t>Communicate clearly and effectively with relevant parties to gather information and provide direction</w:t>
            </w:r>
          </w:p>
          <w:p w14:paraId="194180EC" w14:textId="77777777" w:rsidR="001924EB" w:rsidRPr="00AE78A6" w:rsidRDefault="001924EB" w:rsidP="00590B0C">
            <w:pPr>
              <w:pStyle w:val="ListParagraph"/>
              <w:numPr>
                <w:ilvl w:val="0"/>
                <w:numId w:val="28"/>
              </w:numPr>
              <w:spacing w:before="60" w:after="0" w:line="280" w:lineRule="atLeast"/>
              <w:ind w:left="357" w:hanging="357"/>
              <w:contextualSpacing w:val="0"/>
            </w:pPr>
            <w:r w:rsidRPr="00AE78A6">
              <w:t>Collaborate with team members</w:t>
            </w:r>
          </w:p>
          <w:p w14:paraId="00FBA0E0" w14:textId="77777777" w:rsidR="001924EB" w:rsidRPr="00AE78A6" w:rsidRDefault="001924EB" w:rsidP="00590B0C">
            <w:pPr>
              <w:pStyle w:val="ListParagraph"/>
              <w:numPr>
                <w:ilvl w:val="0"/>
                <w:numId w:val="28"/>
              </w:numPr>
              <w:spacing w:before="60" w:after="0" w:line="280" w:lineRule="atLeast"/>
              <w:ind w:left="357" w:hanging="357"/>
              <w:contextualSpacing w:val="0"/>
              <w:rPr>
                <w:bCs/>
              </w:rPr>
            </w:pPr>
            <w:r w:rsidRPr="00AE78A6">
              <w:rPr>
                <w:bCs/>
              </w:rPr>
              <w:t xml:space="preserve">Record and report accurately </w:t>
            </w:r>
          </w:p>
          <w:p w14:paraId="50575B42" w14:textId="77777777" w:rsidR="001924EB" w:rsidRPr="00AE78A6" w:rsidRDefault="001924EB" w:rsidP="00590B0C">
            <w:pPr>
              <w:pStyle w:val="ListParagraph"/>
              <w:numPr>
                <w:ilvl w:val="0"/>
                <w:numId w:val="28"/>
              </w:numPr>
              <w:spacing w:before="60" w:after="0" w:line="280" w:lineRule="atLeast"/>
              <w:ind w:left="357" w:hanging="357"/>
              <w:contextualSpacing w:val="0"/>
            </w:pPr>
            <w:r w:rsidRPr="00AE78A6">
              <w:t>Identify any existing data that might provide insight into the situation</w:t>
            </w:r>
          </w:p>
          <w:p w14:paraId="4254E16C" w14:textId="77777777" w:rsidR="001924EB" w:rsidRPr="00AE78A6" w:rsidRDefault="001924EB" w:rsidP="00590B0C">
            <w:pPr>
              <w:pStyle w:val="ListParagraph"/>
              <w:numPr>
                <w:ilvl w:val="0"/>
                <w:numId w:val="28"/>
              </w:numPr>
              <w:spacing w:before="60" w:after="0" w:line="280" w:lineRule="atLeast"/>
              <w:ind w:left="357" w:hanging="357"/>
              <w:contextualSpacing w:val="0"/>
            </w:pPr>
            <w:r w:rsidRPr="00AE78A6">
              <w:t xml:space="preserve">Provide guidance on protective actions related to environment, setting and circumstances </w:t>
            </w:r>
          </w:p>
          <w:p w14:paraId="4D58C77F" w14:textId="77777777" w:rsidR="001924EB" w:rsidRPr="00AE78A6" w:rsidRDefault="001924EB" w:rsidP="00590B0C">
            <w:pPr>
              <w:pStyle w:val="CommentText"/>
              <w:numPr>
                <w:ilvl w:val="0"/>
                <w:numId w:val="28"/>
              </w:numPr>
              <w:spacing w:before="60" w:after="0" w:line="280" w:lineRule="atLeast"/>
              <w:ind w:left="357" w:hanging="357"/>
              <w:rPr>
                <w:sz w:val="22"/>
                <w:szCs w:val="22"/>
              </w:rPr>
            </w:pPr>
            <w:r w:rsidRPr="00AE78A6">
              <w:rPr>
                <w:sz w:val="22"/>
                <w:szCs w:val="22"/>
              </w:rPr>
              <w:t xml:space="preserve">Coach those implementing </w:t>
            </w:r>
            <w:r>
              <w:rPr>
                <w:sz w:val="22"/>
                <w:szCs w:val="22"/>
              </w:rPr>
              <w:t>a behaviour support</w:t>
            </w:r>
            <w:r w:rsidRPr="00AE78A6">
              <w:rPr>
                <w:sz w:val="22"/>
                <w:szCs w:val="22"/>
              </w:rPr>
              <w:t xml:space="preserve"> plan with the </w:t>
            </w:r>
            <w:r>
              <w:rPr>
                <w:sz w:val="22"/>
                <w:szCs w:val="22"/>
              </w:rPr>
              <w:t>assistance</w:t>
            </w:r>
            <w:r w:rsidRPr="00AE78A6">
              <w:rPr>
                <w:sz w:val="22"/>
                <w:szCs w:val="22"/>
              </w:rPr>
              <w:t xml:space="preserve"> </w:t>
            </w:r>
            <w:r>
              <w:rPr>
                <w:sz w:val="22"/>
                <w:szCs w:val="22"/>
              </w:rPr>
              <w:t>of</w:t>
            </w:r>
            <w:r w:rsidRPr="00AE78A6">
              <w:rPr>
                <w:sz w:val="22"/>
                <w:szCs w:val="22"/>
              </w:rPr>
              <w:t xml:space="preserve"> a supervisor</w:t>
            </w:r>
          </w:p>
          <w:p w14:paraId="61EA361E" w14:textId="77777777" w:rsidR="001924EB" w:rsidRPr="003F3BA0" w:rsidRDefault="001924EB" w:rsidP="00590B0C">
            <w:pPr>
              <w:pStyle w:val="ListParagraph"/>
              <w:numPr>
                <w:ilvl w:val="0"/>
                <w:numId w:val="27"/>
              </w:numPr>
              <w:spacing w:before="60" w:after="0" w:line="280" w:lineRule="atLeast"/>
              <w:ind w:left="357" w:hanging="357"/>
            </w:pPr>
            <w:r w:rsidRPr="00AE78A6">
              <w:rPr>
                <w:bCs/>
              </w:rPr>
              <w:t>Seek professional support from a supervisor</w:t>
            </w:r>
          </w:p>
        </w:tc>
        <w:tc>
          <w:tcPr>
            <w:tcW w:w="4650" w:type="dxa"/>
          </w:tcPr>
          <w:p w14:paraId="712AF4B6" w14:textId="77777777" w:rsidR="001924EB" w:rsidRPr="00AE78A6" w:rsidRDefault="001924EB" w:rsidP="00590B0C">
            <w:pPr>
              <w:pStyle w:val="ListParagraph"/>
              <w:numPr>
                <w:ilvl w:val="0"/>
                <w:numId w:val="29"/>
              </w:numPr>
              <w:spacing w:before="60" w:after="0" w:line="280" w:lineRule="atLeast"/>
              <w:contextualSpacing w:val="0"/>
            </w:pPr>
            <w:r w:rsidRPr="00AE78A6">
              <w:t xml:space="preserve">Recruit and retain appropriately skilled </w:t>
            </w:r>
            <w:r>
              <w:t xml:space="preserve">behaviour support </w:t>
            </w:r>
            <w:r w:rsidRPr="00AE78A6">
              <w:t>practitioners and implementers</w:t>
            </w:r>
          </w:p>
          <w:p w14:paraId="17FAE5D4" w14:textId="77777777" w:rsidR="001924EB" w:rsidRPr="00AE78A6" w:rsidRDefault="001924EB" w:rsidP="00590B0C">
            <w:pPr>
              <w:pStyle w:val="ListParagraph"/>
              <w:numPr>
                <w:ilvl w:val="0"/>
                <w:numId w:val="29"/>
              </w:numPr>
              <w:spacing w:before="60" w:after="0" w:line="280" w:lineRule="atLeast"/>
              <w:contextualSpacing w:val="0"/>
            </w:pPr>
            <w:r w:rsidRPr="00AE78A6">
              <w:t>Ensure all staff have the skills to provide effective supports for people with complex needs and behaviours of concern</w:t>
            </w:r>
          </w:p>
          <w:p w14:paraId="0F4FA54C" w14:textId="77777777" w:rsidR="001924EB" w:rsidRPr="00AE78A6" w:rsidRDefault="001924EB" w:rsidP="00590B0C">
            <w:pPr>
              <w:pStyle w:val="ListParagraph"/>
              <w:numPr>
                <w:ilvl w:val="0"/>
                <w:numId w:val="29"/>
              </w:numPr>
              <w:spacing w:before="60" w:after="0" w:line="280" w:lineRule="atLeast"/>
              <w:ind w:left="357" w:hanging="357"/>
              <w:contextualSpacing w:val="0"/>
            </w:pPr>
            <w:r w:rsidRPr="00AE78A6">
              <w:t xml:space="preserve">Review procedures and policies using interim </w:t>
            </w:r>
            <w:r>
              <w:t xml:space="preserve">behaviour support </w:t>
            </w:r>
            <w:r w:rsidRPr="00AE78A6">
              <w:t xml:space="preserve">plans to reduce </w:t>
            </w:r>
            <w:r>
              <w:t xml:space="preserve">the </w:t>
            </w:r>
            <w:r w:rsidRPr="00AE78A6">
              <w:t>immediate risk and likelihood of crisis incidents</w:t>
            </w:r>
          </w:p>
          <w:p w14:paraId="7D851FAF" w14:textId="77777777" w:rsidR="001924EB" w:rsidRPr="00AE78A6" w:rsidRDefault="001924EB" w:rsidP="00590B0C">
            <w:pPr>
              <w:pStyle w:val="ListParagraph"/>
              <w:numPr>
                <w:ilvl w:val="0"/>
                <w:numId w:val="29"/>
              </w:numPr>
              <w:spacing w:before="60" w:after="0" w:line="280" w:lineRule="atLeast"/>
              <w:ind w:left="357" w:hanging="357"/>
              <w:contextualSpacing w:val="0"/>
            </w:pPr>
            <w:r>
              <w:t>Help</w:t>
            </w:r>
            <w:r w:rsidRPr="00AE78A6">
              <w:t xml:space="preserve"> the </w:t>
            </w:r>
            <w:r>
              <w:t xml:space="preserve">behaviour support </w:t>
            </w:r>
            <w:r w:rsidRPr="00AE78A6">
              <w:t>practitioner to conduct an initial risk assessment</w:t>
            </w:r>
          </w:p>
          <w:p w14:paraId="771D7CEC" w14:textId="77777777" w:rsidR="001924EB" w:rsidRPr="00AE78A6" w:rsidRDefault="001924EB" w:rsidP="00590B0C">
            <w:pPr>
              <w:pStyle w:val="ListParagraph"/>
              <w:numPr>
                <w:ilvl w:val="0"/>
                <w:numId w:val="29"/>
              </w:numPr>
              <w:spacing w:before="60" w:after="0" w:line="280" w:lineRule="atLeast"/>
              <w:ind w:left="357" w:hanging="357"/>
              <w:contextualSpacing w:val="0"/>
            </w:pPr>
            <w:r w:rsidRPr="00AE78A6">
              <w:t>Provide support for immediate review by a medical professional if required</w:t>
            </w:r>
          </w:p>
          <w:p w14:paraId="414E6FC8" w14:textId="77777777" w:rsidR="001924EB" w:rsidRPr="00AE78A6" w:rsidRDefault="001924EB" w:rsidP="00590B0C">
            <w:pPr>
              <w:pStyle w:val="ListParagraph"/>
              <w:numPr>
                <w:ilvl w:val="0"/>
                <w:numId w:val="29"/>
              </w:numPr>
              <w:spacing w:before="60" w:after="0" w:line="280" w:lineRule="atLeast"/>
              <w:ind w:left="357" w:hanging="357"/>
              <w:contextualSpacing w:val="0"/>
            </w:pPr>
            <w:r w:rsidRPr="00AE78A6">
              <w:t>Ensure that all staff understand restrictive practices and the consequences of unauthorised use</w:t>
            </w:r>
          </w:p>
          <w:p w14:paraId="792323D8" w14:textId="77777777" w:rsidR="001924EB" w:rsidRPr="00AE78A6" w:rsidRDefault="001924EB" w:rsidP="00590B0C">
            <w:pPr>
              <w:pStyle w:val="ListParagraph"/>
              <w:numPr>
                <w:ilvl w:val="0"/>
                <w:numId w:val="29"/>
              </w:numPr>
              <w:spacing w:before="60" w:after="0" w:line="280" w:lineRule="atLeast"/>
              <w:ind w:left="357" w:hanging="357"/>
              <w:contextualSpacing w:val="0"/>
            </w:pPr>
            <w:r w:rsidRPr="00AE78A6">
              <w:t xml:space="preserve">Ensure staff are released to attend training in the implementation of an interim </w:t>
            </w:r>
            <w:r>
              <w:t xml:space="preserve">behaviour support </w:t>
            </w:r>
            <w:r w:rsidRPr="00AE78A6">
              <w:t>plan</w:t>
            </w:r>
          </w:p>
          <w:p w14:paraId="54230DA7" w14:textId="77777777" w:rsidR="001924EB" w:rsidRPr="00AE78A6" w:rsidRDefault="001924EB" w:rsidP="00590B0C">
            <w:pPr>
              <w:pStyle w:val="ListParagraph"/>
              <w:numPr>
                <w:ilvl w:val="0"/>
                <w:numId w:val="29"/>
              </w:numPr>
              <w:spacing w:before="60" w:after="0" w:line="280" w:lineRule="atLeast"/>
              <w:ind w:left="357" w:hanging="357"/>
            </w:pPr>
            <w:r w:rsidRPr="00AE78A6">
              <w:t>Have a mechanism in place to record and review incident reports and collect other initial data as necessary</w:t>
            </w:r>
          </w:p>
        </w:tc>
      </w:tr>
    </w:tbl>
    <w:p w14:paraId="0A0BB6E6" w14:textId="59BF770F" w:rsidR="001924EB" w:rsidRDefault="001924EB">
      <w:pPr>
        <w:suppressAutoHyphens w:val="0"/>
        <w:spacing w:before="120" w:after="120" w:line="240" w:lineRule="auto"/>
        <w:rPr>
          <w:b/>
          <w:szCs w:val="22"/>
        </w:rPr>
      </w:pPr>
    </w:p>
    <w:p w14:paraId="21475AA9" w14:textId="77777777" w:rsidR="001924EB" w:rsidRDefault="001924EB">
      <w:pPr>
        <w:suppressAutoHyphens w:val="0"/>
        <w:spacing w:before="120" w:after="120" w:line="240" w:lineRule="auto"/>
      </w:pPr>
    </w:p>
    <w:p w14:paraId="527DBF5A" w14:textId="2050A2C8" w:rsidR="003F3BA0" w:rsidRPr="0067207C" w:rsidRDefault="004E2B05" w:rsidP="001E3127">
      <w:pPr>
        <w:rPr>
          <w:b/>
        </w:rPr>
      </w:pPr>
      <w:r w:rsidRPr="0067207C">
        <w:rPr>
          <w:b/>
        </w:rPr>
        <w:t xml:space="preserve">Proficient or Above Behaviour Support Practitioner </w:t>
      </w:r>
    </w:p>
    <w:tbl>
      <w:tblPr>
        <w:tblStyle w:val="TableGrid"/>
        <w:tblW w:w="0" w:type="auto"/>
        <w:tblLook w:val="04A0" w:firstRow="1" w:lastRow="0" w:firstColumn="1" w:lastColumn="0" w:noHBand="0" w:noVBand="1"/>
        <w:tblDescription w:val="Interim Response"/>
      </w:tblPr>
      <w:tblGrid>
        <w:gridCol w:w="4649"/>
        <w:gridCol w:w="4649"/>
        <w:gridCol w:w="4650"/>
      </w:tblGrid>
      <w:tr w:rsidR="008727C2" w14:paraId="6C652246" w14:textId="77777777" w:rsidTr="00887BE0">
        <w:trPr>
          <w:tblHeader/>
        </w:trPr>
        <w:tc>
          <w:tcPr>
            <w:tcW w:w="4649" w:type="dxa"/>
          </w:tcPr>
          <w:p w14:paraId="5DE8B22A" w14:textId="14B34F1F" w:rsidR="008727C2" w:rsidRPr="00FB1B04" w:rsidRDefault="008727C2" w:rsidP="008727C2">
            <w:pPr>
              <w:spacing w:before="120" w:after="120"/>
              <w:rPr>
                <w:b/>
                <w:szCs w:val="22"/>
              </w:rPr>
            </w:pPr>
            <w:r w:rsidRPr="00FB1B04">
              <w:rPr>
                <w:b/>
                <w:szCs w:val="22"/>
              </w:rPr>
              <w:t>Knowledge</w:t>
            </w:r>
            <w:r w:rsidRPr="008C320C">
              <w:rPr>
                <w:b/>
                <w:szCs w:val="22"/>
              </w:rPr>
              <w:t>: Interim Response</w:t>
            </w:r>
          </w:p>
        </w:tc>
        <w:tc>
          <w:tcPr>
            <w:tcW w:w="4649" w:type="dxa"/>
          </w:tcPr>
          <w:p w14:paraId="4307DCF5" w14:textId="15EFEB5A" w:rsidR="008727C2" w:rsidRPr="00FB1B04" w:rsidRDefault="008727C2" w:rsidP="008727C2">
            <w:pPr>
              <w:spacing w:before="120" w:after="120"/>
              <w:rPr>
                <w:b/>
                <w:szCs w:val="22"/>
              </w:rPr>
            </w:pPr>
            <w:r w:rsidRPr="00FB1B04">
              <w:rPr>
                <w:b/>
                <w:szCs w:val="22"/>
              </w:rPr>
              <w:t>Skills</w:t>
            </w:r>
            <w:r w:rsidRPr="008C320C">
              <w:rPr>
                <w:b/>
                <w:szCs w:val="22"/>
              </w:rPr>
              <w:t>: Interim Response</w:t>
            </w:r>
          </w:p>
        </w:tc>
        <w:tc>
          <w:tcPr>
            <w:tcW w:w="4650" w:type="dxa"/>
          </w:tcPr>
          <w:p w14:paraId="1FB48BD5" w14:textId="0D1E312E" w:rsidR="008727C2" w:rsidRPr="006E0568" w:rsidRDefault="008727C2" w:rsidP="004E2B05">
            <w:pPr>
              <w:spacing w:before="120" w:after="120"/>
              <w:rPr>
                <w:b/>
                <w:szCs w:val="22"/>
              </w:rPr>
            </w:pPr>
            <w:r w:rsidRPr="006E0568">
              <w:rPr>
                <w:b/>
                <w:szCs w:val="22"/>
              </w:rPr>
              <w:t>S</w:t>
            </w:r>
            <w:r w:rsidR="004E2B05">
              <w:rPr>
                <w:b/>
                <w:szCs w:val="22"/>
              </w:rPr>
              <w:t>ervice Provider and Implem</w:t>
            </w:r>
            <w:r w:rsidR="005821A8">
              <w:rPr>
                <w:b/>
                <w:szCs w:val="22"/>
              </w:rPr>
              <w:t>enting Provider Considerations a</w:t>
            </w:r>
            <w:r w:rsidR="004E2B05">
              <w:rPr>
                <w:b/>
                <w:szCs w:val="22"/>
              </w:rPr>
              <w:t xml:space="preserve">cross all Practitioner Levels </w:t>
            </w:r>
          </w:p>
        </w:tc>
      </w:tr>
      <w:tr w:rsidR="00446897" w14:paraId="3457F583" w14:textId="77777777" w:rsidTr="00446897">
        <w:trPr>
          <w:trHeight w:val="4250"/>
        </w:trPr>
        <w:tc>
          <w:tcPr>
            <w:tcW w:w="4649" w:type="dxa"/>
          </w:tcPr>
          <w:p w14:paraId="4468B418" w14:textId="77777777" w:rsidR="00446897" w:rsidRPr="00AE78A6" w:rsidRDefault="00446897" w:rsidP="002A2602">
            <w:pPr>
              <w:pStyle w:val="ListParagraph"/>
              <w:numPr>
                <w:ilvl w:val="0"/>
                <w:numId w:val="28"/>
              </w:numPr>
              <w:spacing w:before="120" w:after="120" w:line="280" w:lineRule="atLeast"/>
              <w:ind w:left="357" w:hanging="357"/>
              <w:contextualSpacing w:val="0"/>
            </w:pPr>
            <w:r w:rsidRPr="00AE78A6">
              <w:t>Know a range of de-escalation techniques</w:t>
            </w:r>
          </w:p>
          <w:p w14:paraId="7FD1D162" w14:textId="77777777" w:rsidR="00446897" w:rsidRPr="00AE78A6" w:rsidRDefault="00446897" w:rsidP="00E76005">
            <w:pPr>
              <w:pStyle w:val="ListParagraph"/>
              <w:numPr>
                <w:ilvl w:val="0"/>
                <w:numId w:val="28"/>
              </w:numPr>
              <w:spacing w:before="120" w:after="120" w:line="280" w:lineRule="atLeast"/>
              <w:ind w:left="357" w:hanging="357"/>
              <w:contextualSpacing w:val="0"/>
            </w:pPr>
            <w:r w:rsidRPr="00AE78A6">
              <w:t>Be aware of the implications of using restrictive practices as a response</w:t>
            </w:r>
          </w:p>
          <w:p w14:paraId="3CE78276" w14:textId="2F5AA68C" w:rsidR="00446897" w:rsidRPr="006E0568" w:rsidRDefault="00446897" w:rsidP="002A2602">
            <w:pPr>
              <w:pStyle w:val="ListParagraph"/>
              <w:numPr>
                <w:ilvl w:val="0"/>
                <w:numId w:val="28"/>
              </w:numPr>
              <w:spacing w:before="120" w:after="120" w:line="280" w:lineRule="atLeast"/>
              <w:rPr>
                <w:b/>
              </w:rPr>
            </w:pPr>
            <w:r w:rsidRPr="00AE78A6">
              <w:t xml:space="preserve">Have a working knowledge of authorisation and reporting requirements for restrictive practices relevant to state or territory </w:t>
            </w:r>
            <w:r>
              <w:t>laws and policies</w:t>
            </w:r>
          </w:p>
        </w:tc>
        <w:tc>
          <w:tcPr>
            <w:tcW w:w="4649" w:type="dxa"/>
          </w:tcPr>
          <w:p w14:paraId="722A58C1" w14:textId="77777777" w:rsidR="00446897" w:rsidRPr="00AE78A6" w:rsidRDefault="00446897" w:rsidP="00446897">
            <w:pPr>
              <w:pStyle w:val="ListParagraph"/>
              <w:numPr>
                <w:ilvl w:val="0"/>
                <w:numId w:val="28"/>
              </w:numPr>
              <w:spacing w:before="120" w:after="120" w:line="280" w:lineRule="atLeast"/>
              <w:ind w:left="357" w:hanging="357"/>
              <w:contextualSpacing w:val="0"/>
            </w:pPr>
            <w:r w:rsidRPr="00AE78A6">
              <w:t>Develop an individualised immediate response plan</w:t>
            </w:r>
          </w:p>
          <w:p w14:paraId="5D9BE6A3" w14:textId="77777777" w:rsidR="00446897" w:rsidRPr="00AE78A6" w:rsidRDefault="00446897" w:rsidP="00446897">
            <w:pPr>
              <w:pStyle w:val="ListParagraph"/>
              <w:numPr>
                <w:ilvl w:val="0"/>
                <w:numId w:val="28"/>
              </w:numPr>
              <w:spacing w:before="120" w:after="120" w:line="280" w:lineRule="atLeast"/>
              <w:ind w:left="357" w:hanging="357"/>
              <w:contextualSpacing w:val="0"/>
            </w:pPr>
            <w:r w:rsidRPr="00AE78A6">
              <w:t>Use a range of strategies that can be safely adjusted once full assessment and planning concludes</w:t>
            </w:r>
          </w:p>
          <w:p w14:paraId="40EBE53D" w14:textId="77777777" w:rsidR="00446897" w:rsidRPr="00AE78A6" w:rsidRDefault="00446897" w:rsidP="00446897">
            <w:pPr>
              <w:pStyle w:val="ListParagraph"/>
              <w:numPr>
                <w:ilvl w:val="0"/>
                <w:numId w:val="28"/>
              </w:numPr>
              <w:spacing w:before="120" w:after="120" w:line="280" w:lineRule="atLeast"/>
              <w:ind w:left="357" w:hanging="357"/>
              <w:contextualSpacing w:val="0"/>
            </w:pPr>
            <w:r w:rsidRPr="00AE78A6">
              <w:t>Document and implement ethical reactive strategies</w:t>
            </w:r>
          </w:p>
          <w:p w14:paraId="34C62FD3" w14:textId="77777777" w:rsidR="00446897" w:rsidRPr="00AE78A6" w:rsidRDefault="00446897" w:rsidP="00446897">
            <w:pPr>
              <w:pStyle w:val="ListParagraph"/>
              <w:numPr>
                <w:ilvl w:val="0"/>
                <w:numId w:val="28"/>
              </w:numPr>
              <w:spacing w:before="120" w:after="120" w:line="280" w:lineRule="atLeast"/>
              <w:ind w:left="357" w:hanging="357"/>
              <w:contextualSpacing w:val="0"/>
            </w:pPr>
            <w:r w:rsidRPr="00AE78A6">
              <w:t>Seek professional support as required</w:t>
            </w:r>
          </w:p>
          <w:p w14:paraId="32258340" w14:textId="77777777" w:rsidR="00446897" w:rsidRPr="00AE78A6" w:rsidRDefault="00446897" w:rsidP="00446897">
            <w:pPr>
              <w:pStyle w:val="ListParagraph"/>
              <w:numPr>
                <w:ilvl w:val="0"/>
                <w:numId w:val="28"/>
              </w:numPr>
              <w:spacing w:before="120" w:after="120" w:line="280" w:lineRule="atLeast"/>
              <w:ind w:left="357" w:hanging="357"/>
              <w:contextualSpacing w:val="0"/>
            </w:pPr>
            <w:r w:rsidRPr="00AE78A6">
              <w:t>Work collaboratively with the relevant stakeholders (including emergency services when required)</w:t>
            </w:r>
          </w:p>
          <w:p w14:paraId="1884CF5F" w14:textId="642900AB" w:rsidR="00446897" w:rsidRPr="006E0568" w:rsidRDefault="00446897" w:rsidP="00446897">
            <w:pPr>
              <w:pStyle w:val="ListParagraph"/>
              <w:numPr>
                <w:ilvl w:val="0"/>
                <w:numId w:val="28"/>
              </w:numPr>
              <w:spacing w:before="120" w:after="120" w:line="280" w:lineRule="atLeast"/>
              <w:ind w:left="357" w:hanging="357"/>
              <w:contextualSpacing w:val="0"/>
              <w:rPr>
                <w:b/>
              </w:rPr>
            </w:pPr>
            <w:r w:rsidRPr="00AE78A6">
              <w:t xml:space="preserve">Train those implementing </w:t>
            </w:r>
            <w:r>
              <w:t>a</w:t>
            </w:r>
            <w:r w:rsidRPr="00AE78A6">
              <w:t xml:space="preserve"> </w:t>
            </w:r>
            <w:r>
              <w:t xml:space="preserve">behaviour support </w:t>
            </w:r>
            <w:r w:rsidRPr="00AE78A6">
              <w:t>plan in its effective implementation</w:t>
            </w:r>
          </w:p>
        </w:tc>
        <w:tc>
          <w:tcPr>
            <w:tcW w:w="4650" w:type="dxa"/>
          </w:tcPr>
          <w:p w14:paraId="0236DE76" w14:textId="77777777" w:rsidR="00446897" w:rsidRDefault="00446897" w:rsidP="00446897">
            <w:pPr>
              <w:pStyle w:val="ListParagraph"/>
              <w:numPr>
                <w:ilvl w:val="0"/>
                <w:numId w:val="29"/>
              </w:numPr>
              <w:spacing w:before="120" w:after="120" w:line="280" w:lineRule="atLeast"/>
              <w:ind w:left="357" w:hanging="357"/>
              <w:contextualSpacing w:val="0"/>
            </w:pPr>
            <w:r w:rsidRPr="00AE78A6">
              <w:t>Facilitate debriefing for involved parties (if a critical or serious incident has occurred)</w:t>
            </w:r>
          </w:p>
          <w:p w14:paraId="0E00F9A9" w14:textId="77777777" w:rsidR="00446897" w:rsidRDefault="00446897" w:rsidP="00446897">
            <w:pPr>
              <w:pStyle w:val="ListParagraph"/>
              <w:numPr>
                <w:ilvl w:val="0"/>
                <w:numId w:val="29"/>
              </w:numPr>
              <w:spacing w:before="120" w:after="120" w:line="280" w:lineRule="atLeast"/>
              <w:ind w:left="357" w:hanging="357"/>
              <w:contextualSpacing w:val="0"/>
            </w:pPr>
            <w:r w:rsidRPr="00AE78A6">
              <w:t>Ensure inclusion of key parties (including the person) in post</w:t>
            </w:r>
            <w:r>
              <w:t>-</w:t>
            </w:r>
            <w:r w:rsidRPr="00AE78A6">
              <w:t>incident reviews</w:t>
            </w:r>
          </w:p>
          <w:p w14:paraId="3A143592" w14:textId="05378353" w:rsidR="00446897" w:rsidRPr="006E0568" w:rsidRDefault="00446897" w:rsidP="00766B90">
            <w:pPr>
              <w:spacing w:before="120" w:after="120"/>
              <w:rPr>
                <w:b/>
                <w:szCs w:val="22"/>
              </w:rPr>
            </w:pPr>
          </w:p>
        </w:tc>
      </w:tr>
    </w:tbl>
    <w:p w14:paraId="66F4E399" w14:textId="67C226DC" w:rsidR="00E72A39" w:rsidRPr="00AE78A6" w:rsidRDefault="00C75C75" w:rsidP="00F21C01">
      <w:pPr>
        <w:spacing w:before="120" w:after="120"/>
      </w:pPr>
      <w:r>
        <w:t>See:</w:t>
      </w:r>
    </w:p>
    <w:p w14:paraId="5BCC4E61" w14:textId="1293D68F" w:rsidR="00E72A39" w:rsidRPr="00465CC6" w:rsidRDefault="00E72A39" w:rsidP="005116DB">
      <w:pPr>
        <w:pStyle w:val="ListParagraph"/>
        <w:numPr>
          <w:ilvl w:val="0"/>
          <w:numId w:val="30"/>
        </w:numPr>
        <w:spacing w:before="120" w:after="120" w:line="280" w:lineRule="atLeast"/>
        <w:ind w:left="714" w:hanging="357"/>
        <w:contextualSpacing w:val="0"/>
      </w:pPr>
      <w:r w:rsidRPr="00DF69DF">
        <w:rPr>
          <w:i/>
        </w:rPr>
        <w:t>NDIS (P</w:t>
      </w:r>
      <w:r w:rsidRPr="00CF5494">
        <w:rPr>
          <w:i/>
        </w:rPr>
        <w:t>rovider Registration and Practice Standards) Rules</w:t>
      </w:r>
      <w:r w:rsidR="00955438" w:rsidRPr="00CF5494">
        <w:rPr>
          <w:i/>
        </w:rPr>
        <w:t xml:space="preserve"> 2018</w:t>
      </w:r>
      <w:r w:rsidRPr="00CF5494">
        <w:t>: Schedule 1</w:t>
      </w:r>
      <w:r w:rsidR="00DF69DF" w:rsidRPr="009814AA">
        <w:t>;</w:t>
      </w:r>
      <w:r w:rsidRPr="00CF5494">
        <w:t xml:space="preserve"> Schedule 3, </w:t>
      </w:r>
      <w:r w:rsidR="00DF69DF" w:rsidRPr="009814AA">
        <w:t>clause</w:t>
      </w:r>
      <w:r w:rsidRPr="00CF5494">
        <w:t xml:space="preserve"> 9; Schedule 4, </w:t>
      </w:r>
      <w:r w:rsidR="00DF69DF" w:rsidRPr="009814AA">
        <w:t>clause</w:t>
      </w:r>
      <w:r w:rsidRPr="003A722F">
        <w:t xml:space="preserve">10 </w:t>
      </w:r>
    </w:p>
    <w:p w14:paraId="47E7CB5C" w14:textId="620176F2" w:rsidR="00E72A39" w:rsidRPr="00A46F4E" w:rsidRDefault="00E72A39" w:rsidP="005116DB">
      <w:pPr>
        <w:pStyle w:val="ListParagraph"/>
        <w:numPr>
          <w:ilvl w:val="0"/>
          <w:numId w:val="30"/>
        </w:numPr>
        <w:spacing w:before="120" w:after="120" w:line="280" w:lineRule="atLeast"/>
        <w:ind w:left="714" w:hanging="357"/>
        <w:contextualSpacing w:val="0"/>
      </w:pPr>
      <w:r w:rsidRPr="00DF69DF">
        <w:rPr>
          <w:i/>
        </w:rPr>
        <w:t>NDIS (Restrictive Practices and Behaviour Support) Rules</w:t>
      </w:r>
      <w:r w:rsidR="00955438" w:rsidRPr="00DF69DF">
        <w:rPr>
          <w:i/>
        </w:rPr>
        <w:t xml:space="preserve"> 2018</w:t>
      </w:r>
      <w:r w:rsidRPr="00DF69DF">
        <w:t xml:space="preserve">: </w:t>
      </w:r>
      <w:r w:rsidR="00DF69DF" w:rsidRPr="009814AA">
        <w:t>S</w:t>
      </w:r>
      <w:r w:rsidR="002C6F93" w:rsidRPr="00DF69DF">
        <w:t>ections</w:t>
      </w:r>
      <w:r w:rsidRPr="00CF5494">
        <w:t xml:space="preserve"> 11, 12</w:t>
      </w:r>
      <w:r w:rsidR="00DF69DF" w:rsidRPr="009814AA">
        <w:t>,</w:t>
      </w:r>
      <w:r w:rsidR="002C6F93" w:rsidRPr="00DF69DF">
        <w:t xml:space="preserve"> </w:t>
      </w:r>
      <w:r w:rsidRPr="00CF5494">
        <w:t>13</w:t>
      </w:r>
      <w:r w:rsidR="00DF69DF" w:rsidRPr="009814AA">
        <w:t xml:space="preserve"> and </w:t>
      </w:r>
      <w:r w:rsidRPr="00CF5494">
        <w:t xml:space="preserve">19 </w:t>
      </w:r>
    </w:p>
    <w:p w14:paraId="22716662" w14:textId="6918D681" w:rsidR="009D2611" w:rsidRPr="00AE78A6" w:rsidRDefault="00E72A39" w:rsidP="00DF69DF">
      <w:pPr>
        <w:pStyle w:val="ListParagraph"/>
        <w:numPr>
          <w:ilvl w:val="0"/>
          <w:numId w:val="30"/>
        </w:numPr>
        <w:spacing w:before="120" w:after="120" w:line="280" w:lineRule="atLeast"/>
        <w:contextualSpacing w:val="0"/>
      </w:pPr>
      <w:r w:rsidRPr="00A46F4E">
        <w:rPr>
          <w:i/>
        </w:rPr>
        <w:t>NDIS (Quality Indicators) Guidelines</w:t>
      </w:r>
      <w:r w:rsidR="00955438" w:rsidRPr="00A46F4E">
        <w:rPr>
          <w:i/>
        </w:rPr>
        <w:t xml:space="preserve"> 2018</w:t>
      </w:r>
      <w:r w:rsidRPr="003A722F">
        <w:t xml:space="preserve">: </w:t>
      </w:r>
      <w:r w:rsidR="00DF69DF" w:rsidRPr="009814AA">
        <w:t xml:space="preserve">Sections </w:t>
      </w:r>
      <w:r w:rsidRPr="00DF69DF">
        <w:t>44</w:t>
      </w:r>
      <w:r w:rsidR="00DF69DF" w:rsidRPr="009814AA">
        <w:t xml:space="preserve"> and </w:t>
      </w:r>
      <w:r w:rsidRPr="00465CC6">
        <w:t xml:space="preserve">54 </w:t>
      </w:r>
      <w:r w:rsidR="009D2611" w:rsidRPr="00AE78A6">
        <w:br w:type="page"/>
      </w:r>
    </w:p>
    <w:p w14:paraId="73718EE5" w14:textId="77777777" w:rsidR="001E3127" w:rsidRDefault="001E3127" w:rsidP="007475DF">
      <w:pPr>
        <w:pStyle w:val="Heading1"/>
        <w:numPr>
          <w:ilvl w:val="0"/>
          <w:numId w:val="55"/>
        </w:numPr>
        <w:ind w:left="426" w:hanging="426"/>
      </w:pPr>
      <w:bookmarkStart w:id="30" w:name="_Toc10047228"/>
      <w:r w:rsidRPr="00AE78A6">
        <w:t>Functional</w:t>
      </w:r>
      <w:r>
        <w:t xml:space="preserve"> Assessment</w:t>
      </w:r>
      <w:bookmarkEnd w:id="30"/>
    </w:p>
    <w:p w14:paraId="6683EA77" w14:textId="5BACEA21" w:rsidR="00F62CA2" w:rsidRPr="00AE78A6" w:rsidRDefault="00563797" w:rsidP="00F62CA2">
      <w:r>
        <w:t>A</w:t>
      </w:r>
      <w:r w:rsidR="00F62CA2" w:rsidRPr="00AE78A6">
        <w:t xml:space="preserve"> behaviour support assessment</w:t>
      </w:r>
      <w:r>
        <w:t>,</w:t>
      </w:r>
      <w:r w:rsidR="00F62CA2" w:rsidRPr="00AE78A6">
        <w:t xml:space="preserve"> including a functional behaviour assessment</w:t>
      </w:r>
      <w:r>
        <w:t>,</w:t>
      </w:r>
      <w:r w:rsidR="00F62CA2" w:rsidRPr="00AE78A6">
        <w:t xml:space="preserve"> </w:t>
      </w:r>
      <w:r>
        <w:t>must be</w:t>
      </w:r>
      <w:r w:rsidR="00F62CA2" w:rsidRPr="00AE78A6">
        <w:t xml:space="preserve"> undertaken </w:t>
      </w:r>
      <w:r w:rsidR="00033267">
        <w:t xml:space="preserve">before </w:t>
      </w:r>
      <w:r w:rsidR="00F62CA2" w:rsidRPr="00AE78A6">
        <w:t xml:space="preserve">a comprehensive behaviour support plan </w:t>
      </w:r>
      <w:r w:rsidR="00033267">
        <w:t xml:space="preserve">is developed </w:t>
      </w:r>
      <w:r w:rsidR="00F62CA2" w:rsidRPr="00AE78A6">
        <w:t>for an NDIS participant</w:t>
      </w:r>
      <w:r>
        <w:t>,</w:t>
      </w:r>
      <w:r w:rsidR="00F62CA2" w:rsidRPr="00AE78A6">
        <w:t xml:space="preserve"> whether </w:t>
      </w:r>
      <w:r w:rsidR="00707152" w:rsidRPr="00AE78A6">
        <w:t xml:space="preserve">or not </w:t>
      </w:r>
      <w:r w:rsidR="00F62CA2" w:rsidRPr="00AE78A6">
        <w:t>restrict</w:t>
      </w:r>
      <w:r w:rsidR="00ED5013">
        <w:t>ive</w:t>
      </w:r>
      <w:r w:rsidR="00F62CA2" w:rsidRPr="00AE78A6">
        <w:t xml:space="preserve"> practices are included in the plan </w:t>
      </w:r>
      <w:r w:rsidR="003A20FA">
        <w:t>[</w:t>
      </w:r>
      <w:r w:rsidR="003A20FA">
        <w:rPr>
          <w:i/>
        </w:rPr>
        <w:t xml:space="preserve">NDIS </w:t>
      </w:r>
      <w:r w:rsidR="003A20FA" w:rsidRPr="00EA4051">
        <w:rPr>
          <w:rFonts w:cs="HelveticaNeueLTStd-Lt"/>
          <w:i/>
        </w:rPr>
        <w:t>(Restrictive Practices and Behaviour Support) Rules 2018</w:t>
      </w:r>
      <w:r w:rsidR="003A20FA" w:rsidRPr="00AE78A6">
        <w:t xml:space="preserve">, </w:t>
      </w:r>
      <w:r w:rsidR="003A20FA">
        <w:t xml:space="preserve">Section </w:t>
      </w:r>
      <w:r w:rsidR="00C11FF2">
        <w:t>20</w:t>
      </w:r>
      <w:r w:rsidR="003A20FA">
        <w:t>]</w:t>
      </w:r>
      <w:r w:rsidR="00F62CA2" w:rsidRPr="00AE78A6">
        <w:t xml:space="preserve">.  </w:t>
      </w:r>
    </w:p>
    <w:p w14:paraId="6DC6BA0F" w14:textId="6E162F09" w:rsidR="00F62CA2" w:rsidRPr="00AE78A6" w:rsidRDefault="00F62CA2" w:rsidP="00F62CA2">
      <w:r w:rsidRPr="00AE78A6">
        <w:t xml:space="preserve">A functional </w:t>
      </w:r>
      <w:r w:rsidR="00563797">
        <w:t xml:space="preserve">behaviour </w:t>
      </w:r>
      <w:r w:rsidRPr="00AE78A6">
        <w:t xml:space="preserve">assessment informs function-based interventions (Gore, et al., 2013). </w:t>
      </w:r>
      <w:r w:rsidR="00563797">
        <w:t>It</w:t>
      </w:r>
      <w:r w:rsidRPr="00AE78A6">
        <w:t xml:space="preserve"> should result in a common understanding of the person, their support needs and the function of the behaviour. To commence, there is a period of pre-assessment that involves gathering data and clarifying presenting information. </w:t>
      </w:r>
    </w:p>
    <w:p w14:paraId="74EC9660" w14:textId="2BA788F0" w:rsidR="00887BE0" w:rsidRDefault="00F62CA2" w:rsidP="00F62CA2">
      <w:r w:rsidRPr="00AE78A6">
        <w:t xml:space="preserve">The functional </w:t>
      </w:r>
      <w:r w:rsidR="00563797">
        <w:t xml:space="preserve">behaviour </w:t>
      </w:r>
      <w:r w:rsidRPr="00AE78A6">
        <w:t>assessment should always identify the strengths of the person, their will and preference for important elements of their life, and the person’s environmental context (e.g., physical, interpersonal, internal). Consent</w:t>
      </w:r>
      <w:r w:rsidR="007475DF">
        <w:t xml:space="preserve"> or </w:t>
      </w:r>
      <w:r w:rsidRPr="00AE78A6">
        <w:t>consultation (as required by relevant state or territory</w:t>
      </w:r>
      <w:r w:rsidR="007475DF">
        <w:t xml:space="preserve"> laws and policies</w:t>
      </w:r>
      <w:r w:rsidRPr="00AE78A6">
        <w:t xml:space="preserve">) must be obtained </w:t>
      </w:r>
      <w:r w:rsidR="001C2F36">
        <w:t>before the</w:t>
      </w:r>
      <w:r w:rsidRPr="00AE78A6">
        <w:t xml:space="preserve"> assessment </w:t>
      </w:r>
      <w:r w:rsidR="001C2F36">
        <w:t xml:space="preserve">begins, </w:t>
      </w:r>
      <w:r w:rsidRPr="00AE78A6">
        <w:t xml:space="preserve">and the person must remain at the centre of the assessment. When the presenting behaviours are complex, the functional behaviour assessment should be interdisciplinary to allow for an integrated formulation as to why the behaviours </w:t>
      </w:r>
      <w:r w:rsidR="00ED5013">
        <w:t xml:space="preserve">of concern </w:t>
      </w:r>
      <w:r w:rsidRPr="00AE78A6">
        <w:t>are occurring.</w:t>
      </w:r>
    </w:p>
    <w:p w14:paraId="553D1F07" w14:textId="63EBBC6C" w:rsidR="0067207C" w:rsidRPr="0067207C" w:rsidRDefault="0067207C" w:rsidP="00F62CA2">
      <w:pPr>
        <w:rPr>
          <w:b/>
        </w:rPr>
      </w:pPr>
      <w:r>
        <w:rPr>
          <w:b/>
        </w:rPr>
        <w:t xml:space="preserve">Core Behaviour Support Practitioner </w:t>
      </w:r>
    </w:p>
    <w:tbl>
      <w:tblPr>
        <w:tblStyle w:val="TableGrid"/>
        <w:tblW w:w="0" w:type="auto"/>
        <w:tblLook w:val="04A0" w:firstRow="1" w:lastRow="0" w:firstColumn="1" w:lastColumn="0" w:noHBand="0" w:noVBand="1"/>
        <w:tblDescription w:val="Functional Assessment"/>
      </w:tblPr>
      <w:tblGrid>
        <w:gridCol w:w="4649"/>
        <w:gridCol w:w="4649"/>
        <w:gridCol w:w="4650"/>
      </w:tblGrid>
      <w:tr w:rsidR="009776AC" w:rsidRPr="00AE78A6" w14:paraId="03B3F881" w14:textId="77777777" w:rsidTr="009776AC">
        <w:trPr>
          <w:tblHeader/>
        </w:trPr>
        <w:tc>
          <w:tcPr>
            <w:tcW w:w="4649" w:type="dxa"/>
          </w:tcPr>
          <w:p w14:paraId="4C93FD35" w14:textId="5954E00B" w:rsidR="009776AC" w:rsidRPr="00FB1B04" w:rsidRDefault="009776AC" w:rsidP="009776AC">
            <w:pPr>
              <w:spacing w:before="120" w:after="120"/>
              <w:rPr>
                <w:b/>
                <w:szCs w:val="22"/>
              </w:rPr>
            </w:pPr>
            <w:r w:rsidRPr="00FB1B04">
              <w:rPr>
                <w:b/>
                <w:szCs w:val="22"/>
              </w:rPr>
              <w:t>Knowledge</w:t>
            </w:r>
            <w:r w:rsidRPr="008C320C">
              <w:rPr>
                <w:b/>
                <w:szCs w:val="22"/>
              </w:rPr>
              <w:t>: Functional Assessment</w:t>
            </w:r>
          </w:p>
        </w:tc>
        <w:tc>
          <w:tcPr>
            <w:tcW w:w="4649" w:type="dxa"/>
          </w:tcPr>
          <w:p w14:paraId="6465B909" w14:textId="02CAAC5E" w:rsidR="009776AC" w:rsidRPr="00FB1B04" w:rsidRDefault="009776AC" w:rsidP="009776AC">
            <w:pPr>
              <w:spacing w:before="120" w:after="120"/>
              <w:rPr>
                <w:b/>
                <w:szCs w:val="22"/>
              </w:rPr>
            </w:pPr>
            <w:r w:rsidRPr="00FB1B04">
              <w:rPr>
                <w:b/>
                <w:szCs w:val="22"/>
              </w:rPr>
              <w:t>Skills</w:t>
            </w:r>
            <w:r w:rsidRPr="008C320C">
              <w:rPr>
                <w:b/>
                <w:szCs w:val="22"/>
              </w:rPr>
              <w:t>: Functional Assessment</w:t>
            </w:r>
          </w:p>
        </w:tc>
        <w:tc>
          <w:tcPr>
            <w:tcW w:w="4650" w:type="dxa"/>
          </w:tcPr>
          <w:p w14:paraId="2D7885DB" w14:textId="2971ED00" w:rsidR="009776AC" w:rsidRPr="00AE78A6" w:rsidRDefault="009776AC" w:rsidP="008C320C">
            <w:pPr>
              <w:spacing w:before="120" w:after="120"/>
              <w:rPr>
                <w:b/>
                <w:szCs w:val="22"/>
              </w:rPr>
            </w:pPr>
            <w:r w:rsidRPr="00AE78A6">
              <w:rPr>
                <w:b/>
                <w:szCs w:val="22"/>
              </w:rPr>
              <w:t>S</w:t>
            </w:r>
            <w:r w:rsidR="0067207C">
              <w:rPr>
                <w:b/>
                <w:szCs w:val="22"/>
              </w:rPr>
              <w:t xml:space="preserve">ervice provider and Implementing provider Considerations across all Practitioner Levels </w:t>
            </w:r>
          </w:p>
        </w:tc>
      </w:tr>
      <w:tr w:rsidR="007475DF" w:rsidRPr="00AE78A6" w14:paraId="6F684AFF" w14:textId="77777777" w:rsidTr="009776AC">
        <w:tc>
          <w:tcPr>
            <w:tcW w:w="4649" w:type="dxa"/>
          </w:tcPr>
          <w:p w14:paraId="07E6A8CA" w14:textId="63184E91" w:rsidR="007475DF" w:rsidRPr="00AE78A6" w:rsidRDefault="007475DF" w:rsidP="004854C5">
            <w:pPr>
              <w:pStyle w:val="ListParagraph"/>
              <w:numPr>
                <w:ilvl w:val="0"/>
                <w:numId w:val="31"/>
              </w:numPr>
              <w:spacing w:before="120" w:after="120" w:line="280" w:lineRule="atLeast"/>
              <w:contextualSpacing w:val="0"/>
              <w:rPr>
                <w:bCs/>
              </w:rPr>
            </w:pPr>
            <w:r w:rsidRPr="00AE78A6">
              <w:rPr>
                <w:bCs/>
              </w:rPr>
              <w:t xml:space="preserve">Understand the values, policy and legislative context in which </w:t>
            </w:r>
            <w:r w:rsidR="000E3B20">
              <w:rPr>
                <w:bCs/>
              </w:rPr>
              <w:t xml:space="preserve">positive behaviour support </w:t>
            </w:r>
            <w:r w:rsidRPr="00AE78A6">
              <w:rPr>
                <w:bCs/>
              </w:rPr>
              <w:t>occurs</w:t>
            </w:r>
          </w:p>
          <w:p w14:paraId="36E5F04D" w14:textId="77777777" w:rsidR="007475DF" w:rsidRPr="00AE78A6" w:rsidRDefault="007475DF" w:rsidP="004854C5">
            <w:pPr>
              <w:pStyle w:val="ListParagraph"/>
              <w:numPr>
                <w:ilvl w:val="0"/>
                <w:numId w:val="31"/>
              </w:numPr>
              <w:spacing w:before="120" w:after="120" w:line="280" w:lineRule="atLeast"/>
              <w:contextualSpacing w:val="0"/>
              <w:rPr>
                <w:bCs/>
              </w:rPr>
            </w:pPr>
            <w:r w:rsidRPr="00AE78A6">
              <w:rPr>
                <w:bCs/>
              </w:rPr>
              <w:t xml:space="preserve">Understand that behaviours happen for a reason and serve a purpose </w:t>
            </w:r>
          </w:p>
          <w:p w14:paraId="2E40862D" w14:textId="77777777" w:rsidR="007475DF" w:rsidRPr="00AE78A6" w:rsidRDefault="007475DF" w:rsidP="004854C5">
            <w:pPr>
              <w:pStyle w:val="ListParagraph"/>
              <w:numPr>
                <w:ilvl w:val="0"/>
                <w:numId w:val="31"/>
              </w:numPr>
              <w:spacing w:before="120" w:after="120" w:line="280" w:lineRule="atLeast"/>
              <w:contextualSpacing w:val="0"/>
            </w:pPr>
            <w:r w:rsidRPr="00AE78A6">
              <w:t xml:space="preserve">Know the common functions of behaviours </w:t>
            </w:r>
          </w:p>
          <w:p w14:paraId="124946C5" w14:textId="32455266" w:rsidR="007475DF" w:rsidRPr="007475DF" w:rsidRDefault="007475DF" w:rsidP="004854C5">
            <w:pPr>
              <w:pStyle w:val="ListParagraph"/>
              <w:numPr>
                <w:ilvl w:val="0"/>
                <w:numId w:val="31"/>
              </w:numPr>
              <w:spacing w:before="120" w:after="120" w:line="280" w:lineRule="atLeast"/>
              <w:contextualSpacing w:val="0"/>
            </w:pPr>
            <w:r w:rsidRPr="00AE78A6">
              <w:t xml:space="preserve">Understand the difference between what the behaviour looks like and its function </w:t>
            </w:r>
          </w:p>
        </w:tc>
        <w:tc>
          <w:tcPr>
            <w:tcW w:w="4649" w:type="dxa"/>
          </w:tcPr>
          <w:p w14:paraId="202CB6C8" w14:textId="77777777" w:rsidR="007475DF" w:rsidRPr="00AE78A6" w:rsidRDefault="007475DF" w:rsidP="004854C5">
            <w:pPr>
              <w:pStyle w:val="ListParagraph"/>
              <w:numPr>
                <w:ilvl w:val="0"/>
                <w:numId w:val="31"/>
              </w:numPr>
              <w:spacing w:before="120" w:after="120" w:line="280" w:lineRule="atLeast"/>
              <w:contextualSpacing w:val="0"/>
            </w:pPr>
            <w:r w:rsidRPr="00AE78A6">
              <w:t xml:space="preserve">Place the person at the centre of the functional assessment and establish support to keep them there </w:t>
            </w:r>
          </w:p>
          <w:p w14:paraId="6E6CC782" w14:textId="77777777" w:rsidR="007475DF" w:rsidRPr="00AE78A6" w:rsidRDefault="007475DF" w:rsidP="003421B6">
            <w:pPr>
              <w:pStyle w:val="ListParagraph"/>
              <w:numPr>
                <w:ilvl w:val="0"/>
                <w:numId w:val="31"/>
              </w:numPr>
              <w:spacing w:before="120" w:after="120" w:line="280" w:lineRule="atLeast"/>
              <w:contextualSpacing w:val="0"/>
            </w:pPr>
            <w:r w:rsidRPr="00AE78A6">
              <w:t>Conduct a respectful and responsive assessment that considers the diversity of a person’s culture</w:t>
            </w:r>
          </w:p>
          <w:p w14:paraId="33401EBD" w14:textId="4BDAF0E5" w:rsidR="002A2602" w:rsidRPr="00AE78A6" w:rsidRDefault="007475DF" w:rsidP="00E76005">
            <w:pPr>
              <w:pStyle w:val="ListParagraph"/>
              <w:numPr>
                <w:ilvl w:val="0"/>
                <w:numId w:val="31"/>
              </w:numPr>
              <w:spacing w:before="120" w:after="120" w:line="280" w:lineRule="atLeast"/>
              <w:contextualSpacing w:val="0"/>
            </w:pPr>
            <w:r w:rsidRPr="00AE78A6">
              <w:t>Involve the person, their family members, carers, guardian and other relevant people in the assessment</w:t>
            </w:r>
            <w:r w:rsidR="00E76005">
              <w:t xml:space="preserve"> </w:t>
            </w:r>
          </w:p>
        </w:tc>
        <w:tc>
          <w:tcPr>
            <w:tcW w:w="4650" w:type="dxa"/>
          </w:tcPr>
          <w:p w14:paraId="3DE7FAE6" w14:textId="77777777" w:rsidR="007475DF" w:rsidRPr="00AE78A6" w:rsidRDefault="007475DF" w:rsidP="003B6751">
            <w:pPr>
              <w:pStyle w:val="ListParagraph"/>
              <w:numPr>
                <w:ilvl w:val="0"/>
                <w:numId w:val="35"/>
              </w:numPr>
              <w:spacing w:before="120" w:after="120" w:line="280" w:lineRule="atLeast"/>
              <w:ind w:left="357" w:hanging="357"/>
              <w:contextualSpacing w:val="0"/>
            </w:pPr>
            <w:r w:rsidRPr="00AE78A6">
              <w:t>Support the person to contribute to the assessment</w:t>
            </w:r>
          </w:p>
          <w:p w14:paraId="079112EA" w14:textId="77777777" w:rsidR="007475DF" w:rsidRPr="00AE78A6" w:rsidRDefault="007475DF" w:rsidP="003B6751">
            <w:pPr>
              <w:pStyle w:val="ListParagraph"/>
              <w:numPr>
                <w:ilvl w:val="0"/>
                <w:numId w:val="35"/>
              </w:numPr>
              <w:spacing w:before="120" w:after="120" w:line="280" w:lineRule="atLeast"/>
              <w:ind w:left="357" w:hanging="357"/>
              <w:contextualSpacing w:val="0"/>
              <w:rPr>
                <w:bCs/>
              </w:rPr>
            </w:pPr>
            <w:r w:rsidRPr="00AE78A6">
              <w:rPr>
                <w:bCs/>
              </w:rPr>
              <w:t>Facilitate and enable the practitioner (and team where relevant) to conduct information</w:t>
            </w:r>
            <w:r>
              <w:rPr>
                <w:bCs/>
              </w:rPr>
              <w:t>-</w:t>
            </w:r>
            <w:r w:rsidRPr="00AE78A6">
              <w:rPr>
                <w:bCs/>
              </w:rPr>
              <w:t>gathering for the assessment</w:t>
            </w:r>
          </w:p>
          <w:p w14:paraId="638F47D0" w14:textId="77777777" w:rsidR="007475DF" w:rsidRPr="00AE78A6" w:rsidRDefault="007475DF" w:rsidP="003B6751">
            <w:pPr>
              <w:pStyle w:val="ListParagraph"/>
              <w:numPr>
                <w:ilvl w:val="0"/>
                <w:numId w:val="35"/>
              </w:numPr>
              <w:spacing w:before="120" w:after="120" w:line="280" w:lineRule="atLeast"/>
              <w:ind w:left="357" w:hanging="357"/>
              <w:contextualSpacing w:val="0"/>
            </w:pPr>
            <w:r w:rsidRPr="00AE78A6">
              <w:t>Identify key stakeholders for the practitioner</w:t>
            </w:r>
          </w:p>
          <w:p w14:paraId="707C662A" w14:textId="2DFC2E5B" w:rsidR="007475DF" w:rsidRPr="007475DF" w:rsidRDefault="007475DF" w:rsidP="003B6751">
            <w:pPr>
              <w:pStyle w:val="ListParagraph"/>
              <w:numPr>
                <w:ilvl w:val="0"/>
                <w:numId w:val="35"/>
              </w:numPr>
              <w:spacing w:before="120" w:after="120" w:line="280" w:lineRule="atLeast"/>
              <w:ind w:left="357" w:hanging="357"/>
              <w:contextualSpacing w:val="0"/>
              <w:rPr>
                <w:bCs/>
              </w:rPr>
            </w:pPr>
            <w:r w:rsidRPr="00AE78A6">
              <w:rPr>
                <w:bCs/>
              </w:rPr>
              <w:t>Support the practitioner to conduct an initial risk assessment</w:t>
            </w:r>
          </w:p>
        </w:tc>
      </w:tr>
      <w:tr w:rsidR="00887BE0" w:rsidRPr="00AE78A6" w14:paraId="4998E0AF" w14:textId="77777777" w:rsidTr="00E42C6A">
        <w:tc>
          <w:tcPr>
            <w:tcW w:w="4649" w:type="dxa"/>
          </w:tcPr>
          <w:p w14:paraId="7A967EF7" w14:textId="77777777" w:rsidR="00887BE0" w:rsidRPr="00AE78A6" w:rsidRDefault="00887BE0" w:rsidP="004618F2">
            <w:pPr>
              <w:pStyle w:val="ListParagraph"/>
              <w:numPr>
                <w:ilvl w:val="0"/>
                <w:numId w:val="31"/>
              </w:numPr>
              <w:spacing w:before="120" w:after="120" w:line="280" w:lineRule="atLeast"/>
              <w:contextualSpacing w:val="0"/>
            </w:pPr>
            <w:r w:rsidRPr="00AE78A6">
              <w:t>Understand that assessment is focused initially on improving quality of life and secondly on reducing behaviours of concern</w:t>
            </w:r>
          </w:p>
          <w:p w14:paraId="7A91CC41" w14:textId="77777777" w:rsidR="00887BE0" w:rsidRPr="00AE78A6" w:rsidRDefault="00887BE0" w:rsidP="004618F2">
            <w:pPr>
              <w:pStyle w:val="ListParagraph"/>
              <w:numPr>
                <w:ilvl w:val="0"/>
                <w:numId w:val="31"/>
              </w:numPr>
              <w:spacing w:before="120" w:after="120" w:line="280" w:lineRule="atLeast"/>
              <w:ind w:hanging="357"/>
              <w:contextualSpacing w:val="0"/>
              <w:rPr>
                <w:bCs/>
              </w:rPr>
            </w:pPr>
            <w:r w:rsidRPr="00AE78A6">
              <w:rPr>
                <w:bCs/>
              </w:rPr>
              <w:t xml:space="preserve">Understand the importance of obtaining baseline measures of: </w:t>
            </w:r>
          </w:p>
          <w:p w14:paraId="4655C3A3" w14:textId="77777777" w:rsidR="00887BE0" w:rsidRPr="00AE78A6" w:rsidRDefault="00887BE0" w:rsidP="004618F2">
            <w:pPr>
              <w:pStyle w:val="ListParagraph"/>
              <w:numPr>
                <w:ilvl w:val="1"/>
                <w:numId w:val="32"/>
              </w:numPr>
              <w:spacing w:before="120" w:after="120" w:line="280" w:lineRule="atLeast"/>
              <w:ind w:left="720" w:hanging="357"/>
              <w:contextualSpacing w:val="0"/>
            </w:pPr>
            <w:r w:rsidRPr="00AE78A6">
              <w:rPr>
                <w:rFonts w:ascii="Calibri" w:hAnsi="Calibri"/>
                <w:bCs/>
              </w:rPr>
              <w:t>Current behaviour(s) of concern (including frequency and intensity)</w:t>
            </w:r>
          </w:p>
          <w:p w14:paraId="633F1EF4" w14:textId="77777777" w:rsidR="00887BE0" w:rsidRPr="00AE78A6" w:rsidRDefault="00887BE0" w:rsidP="004618F2">
            <w:pPr>
              <w:pStyle w:val="ListParagraph"/>
              <w:numPr>
                <w:ilvl w:val="1"/>
                <w:numId w:val="33"/>
              </w:numPr>
              <w:spacing w:before="120" w:after="120" w:line="280" w:lineRule="atLeast"/>
              <w:ind w:left="720" w:hanging="357"/>
              <w:contextualSpacing w:val="0"/>
            </w:pPr>
            <w:r w:rsidRPr="00AE78A6">
              <w:t>Quality of life</w:t>
            </w:r>
          </w:p>
          <w:p w14:paraId="07934F36" w14:textId="77777777" w:rsidR="00887BE0" w:rsidRPr="00AE78A6" w:rsidRDefault="00887BE0" w:rsidP="004618F2">
            <w:pPr>
              <w:pStyle w:val="ListParagraph"/>
              <w:numPr>
                <w:ilvl w:val="1"/>
                <w:numId w:val="33"/>
              </w:numPr>
              <w:spacing w:before="120" w:after="120" w:line="280" w:lineRule="atLeast"/>
              <w:ind w:left="720" w:hanging="357"/>
              <w:contextualSpacing w:val="0"/>
            </w:pPr>
            <w:r w:rsidRPr="00AE78A6">
              <w:t>Current use of restrictive practices</w:t>
            </w:r>
          </w:p>
          <w:p w14:paraId="3952728E" w14:textId="77777777" w:rsidR="00887BE0" w:rsidRPr="00AE78A6" w:rsidRDefault="00887BE0" w:rsidP="004618F2">
            <w:pPr>
              <w:pStyle w:val="ListParagraph"/>
              <w:numPr>
                <w:ilvl w:val="0"/>
                <w:numId w:val="31"/>
              </w:numPr>
              <w:spacing w:before="120" w:after="120" w:line="280" w:lineRule="atLeast"/>
              <w:ind w:hanging="357"/>
              <w:contextualSpacing w:val="0"/>
            </w:pPr>
            <w:r w:rsidRPr="00AE78A6">
              <w:t>Value the role of the service, staff, family members or carers in developing or maintaining behaviours</w:t>
            </w:r>
          </w:p>
          <w:p w14:paraId="2B01844F" w14:textId="77777777" w:rsidR="00887BE0" w:rsidRPr="00AE78A6" w:rsidRDefault="00887BE0" w:rsidP="004618F2">
            <w:pPr>
              <w:pStyle w:val="ListParagraph"/>
              <w:numPr>
                <w:ilvl w:val="0"/>
                <w:numId w:val="31"/>
              </w:numPr>
              <w:spacing w:before="120" w:after="120" w:line="280" w:lineRule="atLeast"/>
              <w:ind w:hanging="357"/>
              <w:contextualSpacing w:val="0"/>
            </w:pPr>
            <w:r w:rsidRPr="00AE78A6">
              <w:t xml:space="preserve">Understand that the complexity and duration of the functional assessment </w:t>
            </w:r>
            <w:r>
              <w:t>is</w:t>
            </w:r>
            <w:r w:rsidRPr="00AE78A6">
              <w:t xml:space="preserve"> dependent on the severity, impact, frequency and duration of the behaviour </w:t>
            </w:r>
          </w:p>
          <w:p w14:paraId="743D928D" w14:textId="77777777" w:rsidR="00887BE0" w:rsidRPr="00AE78A6" w:rsidRDefault="00887BE0" w:rsidP="004618F2">
            <w:pPr>
              <w:pStyle w:val="ListParagraph"/>
              <w:numPr>
                <w:ilvl w:val="0"/>
                <w:numId w:val="31"/>
              </w:numPr>
              <w:spacing w:before="120" w:after="120" w:line="280" w:lineRule="atLeast"/>
              <w:ind w:hanging="357"/>
              <w:contextualSpacing w:val="0"/>
            </w:pPr>
            <w:r w:rsidRPr="00AE78A6">
              <w:t>Understand the importance of data-driven decision</w:t>
            </w:r>
            <w:r>
              <w:t>-</w:t>
            </w:r>
            <w:r w:rsidRPr="00AE78A6">
              <w:t>making</w:t>
            </w:r>
          </w:p>
          <w:p w14:paraId="792C32D7" w14:textId="4B276289" w:rsidR="00887BE0" w:rsidRPr="00AE78A6" w:rsidRDefault="00887BE0" w:rsidP="00642131">
            <w:pPr>
              <w:pStyle w:val="ListParagraph"/>
              <w:numPr>
                <w:ilvl w:val="0"/>
                <w:numId w:val="31"/>
              </w:numPr>
              <w:spacing w:before="120" w:after="120" w:line="280" w:lineRule="atLeast"/>
              <w:contextualSpacing w:val="0"/>
              <w:rPr>
                <w:rFonts w:ascii="Calibri" w:hAnsi="Calibri"/>
                <w:bCs/>
              </w:rPr>
            </w:pPr>
            <w:r w:rsidRPr="00AE78A6">
              <w:rPr>
                <w:rFonts w:ascii="Calibri" w:hAnsi="Calibri"/>
              </w:rPr>
              <w:t>Understand life-course events</w:t>
            </w:r>
            <w:r w:rsidR="000E3B20">
              <w:rPr>
                <w:rFonts w:ascii="Calibri" w:hAnsi="Calibri"/>
              </w:rPr>
              <w:t xml:space="preserve"> </w:t>
            </w:r>
            <w:r w:rsidR="000E3B20" w:rsidRPr="004D44CD">
              <w:rPr>
                <w:rFonts w:cstheme="minorHAnsi"/>
              </w:rPr>
              <w:t>(</w:t>
            </w:r>
            <w:r w:rsidR="00642131">
              <w:rPr>
                <w:rFonts w:cstheme="minorHAnsi"/>
              </w:rPr>
              <w:t>that is</w:t>
            </w:r>
            <w:r w:rsidR="000E3B20">
              <w:rPr>
                <w:rFonts w:cstheme="minorHAnsi"/>
              </w:rPr>
              <w:t>,</w:t>
            </w:r>
            <w:r w:rsidR="000E3B20" w:rsidRPr="004D44CD">
              <w:rPr>
                <w:rFonts w:cstheme="minorHAnsi"/>
              </w:rPr>
              <w:t xml:space="preserve"> the connection between a person’s history and events during their life that may have had an impact on them)</w:t>
            </w:r>
          </w:p>
        </w:tc>
        <w:tc>
          <w:tcPr>
            <w:tcW w:w="4649" w:type="dxa"/>
          </w:tcPr>
          <w:p w14:paraId="2FA7599E" w14:textId="77777777" w:rsidR="00887BE0" w:rsidRPr="00AE78A6" w:rsidRDefault="00887BE0" w:rsidP="004618F2">
            <w:pPr>
              <w:pStyle w:val="ListParagraph"/>
              <w:numPr>
                <w:ilvl w:val="0"/>
                <w:numId w:val="31"/>
              </w:numPr>
              <w:spacing w:before="120" w:after="120" w:line="280" w:lineRule="atLeast"/>
              <w:contextualSpacing w:val="0"/>
              <w:rPr>
                <w:bCs/>
              </w:rPr>
            </w:pPr>
            <w:r w:rsidRPr="00AE78A6">
              <w:rPr>
                <w:bCs/>
              </w:rPr>
              <w:t xml:space="preserve">Use communication and active listening skills to develop rapport with the person and their team </w:t>
            </w:r>
          </w:p>
          <w:p w14:paraId="4225D173" w14:textId="77777777" w:rsidR="00887BE0" w:rsidRPr="00AE78A6" w:rsidRDefault="00887BE0" w:rsidP="004618F2">
            <w:pPr>
              <w:pStyle w:val="ListParagraph"/>
              <w:numPr>
                <w:ilvl w:val="0"/>
                <w:numId w:val="31"/>
              </w:numPr>
              <w:spacing w:before="120" w:after="120" w:line="280" w:lineRule="atLeast"/>
              <w:contextualSpacing w:val="0"/>
            </w:pPr>
            <w:r w:rsidRPr="00AE78A6">
              <w:t>Adapt assessment terminology and systems to the needs of the target audience</w:t>
            </w:r>
          </w:p>
          <w:p w14:paraId="3FE0F475" w14:textId="77777777" w:rsidR="00887BE0" w:rsidRPr="00AE78A6" w:rsidRDefault="00887BE0" w:rsidP="004618F2">
            <w:pPr>
              <w:pStyle w:val="ListParagraph"/>
              <w:numPr>
                <w:ilvl w:val="0"/>
                <w:numId w:val="31"/>
              </w:numPr>
              <w:spacing w:before="120" w:after="120" w:line="280" w:lineRule="atLeast"/>
              <w:contextualSpacing w:val="0"/>
            </w:pPr>
            <w:r w:rsidRPr="00AE78A6">
              <w:t>Assess the person’s abilities and needs</w:t>
            </w:r>
          </w:p>
          <w:p w14:paraId="340EF184" w14:textId="77777777" w:rsidR="00887BE0" w:rsidRPr="00AE78A6" w:rsidRDefault="00887BE0" w:rsidP="004618F2">
            <w:pPr>
              <w:pStyle w:val="ListParagraph"/>
              <w:numPr>
                <w:ilvl w:val="0"/>
                <w:numId w:val="31"/>
              </w:numPr>
              <w:spacing w:before="120" w:after="120" w:line="280" w:lineRule="atLeast"/>
              <w:contextualSpacing w:val="0"/>
            </w:pPr>
            <w:r w:rsidRPr="00AE78A6">
              <w:t xml:space="preserve">Use observation skills </w:t>
            </w:r>
          </w:p>
          <w:p w14:paraId="3C541398" w14:textId="77777777" w:rsidR="00887BE0" w:rsidRPr="00AE78A6" w:rsidRDefault="00887BE0" w:rsidP="004618F2">
            <w:pPr>
              <w:pStyle w:val="ListParagraph"/>
              <w:numPr>
                <w:ilvl w:val="0"/>
                <w:numId w:val="31"/>
              </w:numPr>
              <w:spacing w:before="120" w:after="120" w:line="280" w:lineRule="atLeast"/>
              <w:contextualSpacing w:val="0"/>
            </w:pPr>
            <w:r w:rsidRPr="00AE78A6">
              <w:t>Use effective systems to collect data from a variety of sources</w:t>
            </w:r>
          </w:p>
          <w:p w14:paraId="0080825E" w14:textId="77777777" w:rsidR="00887BE0" w:rsidRPr="00AE78A6" w:rsidRDefault="00887BE0" w:rsidP="004618F2">
            <w:pPr>
              <w:pStyle w:val="ListParagraph"/>
              <w:numPr>
                <w:ilvl w:val="0"/>
                <w:numId w:val="31"/>
              </w:numPr>
              <w:spacing w:before="120" w:after="120" w:line="280" w:lineRule="atLeast"/>
              <w:ind w:hanging="357"/>
              <w:contextualSpacing w:val="0"/>
            </w:pPr>
            <w:r w:rsidRPr="00AE78A6">
              <w:t xml:space="preserve">Identify antecedents (setting events and triggers) to behaviours of concern and factors that support quality of life </w:t>
            </w:r>
          </w:p>
          <w:p w14:paraId="5D1602F3" w14:textId="77777777" w:rsidR="00887BE0" w:rsidRPr="00AE78A6" w:rsidRDefault="00887BE0" w:rsidP="004618F2">
            <w:pPr>
              <w:pStyle w:val="ListParagraph"/>
              <w:numPr>
                <w:ilvl w:val="0"/>
                <w:numId w:val="31"/>
              </w:numPr>
              <w:spacing w:before="120" w:after="120" w:line="280" w:lineRule="atLeast"/>
              <w:ind w:hanging="357"/>
              <w:contextualSpacing w:val="0"/>
            </w:pPr>
            <w:r w:rsidRPr="00AE78A6">
              <w:t>Identify consequences that maintain a behaviour</w:t>
            </w:r>
          </w:p>
          <w:p w14:paraId="307C03F7" w14:textId="77777777" w:rsidR="00887BE0" w:rsidRPr="00AE78A6" w:rsidRDefault="00887BE0" w:rsidP="004618F2">
            <w:pPr>
              <w:pStyle w:val="ListParagraph"/>
              <w:numPr>
                <w:ilvl w:val="0"/>
                <w:numId w:val="31"/>
              </w:numPr>
              <w:spacing w:before="120" w:after="120" w:line="280" w:lineRule="atLeast"/>
              <w:ind w:hanging="357"/>
              <w:contextualSpacing w:val="0"/>
            </w:pPr>
            <w:r w:rsidRPr="00AE78A6">
              <w:t>Identify and describe the behaviour in a way that is observable and measurable</w:t>
            </w:r>
          </w:p>
          <w:p w14:paraId="20B0D7F3" w14:textId="77777777" w:rsidR="00887BE0" w:rsidRPr="00AE78A6" w:rsidRDefault="00887BE0" w:rsidP="004618F2">
            <w:pPr>
              <w:pStyle w:val="ListParagraph"/>
              <w:numPr>
                <w:ilvl w:val="0"/>
                <w:numId w:val="31"/>
              </w:numPr>
              <w:spacing w:before="120" w:after="120" w:line="280" w:lineRule="atLeast"/>
              <w:ind w:hanging="357"/>
              <w:contextualSpacing w:val="0"/>
            </w:pPr>
            <w:r w:rsidRPr="00AE78A6">
              <w:t xml:space="preserve">Analyse the relationship between the person and their environment </w:t>
            </w:r>
          </w:p>
          <w:p w14:paraId="3B59481D" w14:textId="77777777" w:rsidR="00887BE0" w:rsidRPr="00AE78A6" w:rsidRDefault="00887BE0" w:rsidP="004618F2">
            <w:pPr>
              <w:pStyle w:val="ListParagraph"/>
              <w:numPr>
                <w:ilvl w:val="0"/>
                <w:numId w:val="31"/>
              </w:numPr>
              <w:spacing w:before="120" w:after="120" w:line="280" w:lineRule="atLeast"/>
              <w:ind w:hanging="357"/>
              <w:contextualSpacing w:val="0"/>
            </w:pPr>
            <w:r w:rsidRPr="00AE78A6">
              <w:t xml:space="preserve">Produce an assessment report  </w:t>
            </w:r>
          </w:p>
          <w:p w14:paraId="6B305B45" w14:textId="77777777" w:rsidR="00887BE0" w:rsidRPr="00AE78A6" w:rsidRDefault="00887BE0" w:rsidP="004618F2">
            <w:pPr>
              <w:pStyle w:val="ListParagraph"/>
              <w:numPr>
                <w:ilvl w:val="0"/>
                <w:numId w:val="59"/>
              </w:numPr>
              <w:spacing w:before="120" w:after="120" w:line="280" w:lineRule="atLeast"/>
              <w:ind w:left="357" w:hanging="357"/>
              <w:contextualSpacing w:val="0"/>
            </w:pPr>
            <w:r w:rsidRPr="00AE78A6">
              <w:t>Seek professional support as required</w:t>
            </w:r>
            <w:r>
              <w:t xml:space="preserve"> </w:t>
            </w:r>
          </w:p>
        </w:tc>
        <w:tc>
          <w:tcPr>
            <w:tcW w:w="4650" w:type="dxa"/>
          </w:tcPr>
          <w:p w14:paraId="392A64FF" w14:textId="77777777" w:rsidR="00887BE0" w:rsidRPr="00AE78A6" w:rsidRDefault="00887BE0" w:rsidP="004618F2">
            <w:pPr>
              <w:pStyle w:val="ListParagraph"/>
              <w:numPr>
                <w:ilvl w:val="0"/>
                <w:numId w:val="35"/>
              </w:numPr>
              <w:spacing w:before="120" w:after="120" w:line="280" w:lineRule="atLeast"/>
              <w:ind w:left="357" w:hanging="357"/>
              <w:contextualSpacing w:val="0"/>
            </w:pPr>
            <w:r w:rsidRPr="00AE78A6">
              <w:t>Support the person to contribute to the assessment</w:t>
            </w:r>
          </w:p>
          <w:p w14:paraId="2A715917" w14:textId="77777777" w:rsidR="00887BE0" w:rsidRPr="00AE78A6" w:rsidRDefault="00887BE0" w:rsidP="004618F2">
            <w:pPr>
              <w:pStyle w:val="ListParagraph"/>
              <w:numPr>
                <w:ilvl w:val="0"/>
                <w:numId w:val="35"/>
              </w:numPr>
              <w:spacing w:before="120" w:after="120" w:line="280" w:lineRule="atLeast"/>
              <w:ind w:left="357" w:hanging="357"/>
              <w:contextualSpacing w:val="0"/>
              <w:rPr>
                <w:bCs/>
              </w:rPr>
            </w:pPr>
            <w:r w:rsidRPr="00AE78A6">
              <w:rPr>
                <w:bCs/>
              </w:rPr>
              <w:t>Facilitate and enable the practitioner (and team where relevant) to conduct information</w:t>
            </w:r>
            <w:r>
              <w:rPr>
                <w:bCs/>
              </w:rPr>
              <w:t>-</w:t>
            </w:r>
            <w:r w:rsidRPr="00AE78A6">
              <w:rPr>
                <w:bCs/>
              </w:rPr>
              <w:t>gathering for the assessment</w:t>
            </w:r>
          </w:p>
          <w:p w14:paraId="597381A6" w14:textId="77777777" w:rsidR="00887BE0" w:rsidRPr="00AE78A6" w:rsidRDefault="00887BE0" w:rsidP="004618F2">
            <w:pPr>
              <w:pStyle w:val="ListParagraph"/>
              <w:numPr>
                <w:ilvl w:val="0"/>
                <w:numId w:val="35"/>
              </w:numPr>
              <w:spacing w:before="120" w:after="120" w:line="280" w:lineRule="atLeast"/>
              <w:ind w:left="357" w:hanging="357"/>
              <w:contextualSpacing w:val="0"/>
            </w:pPr>
            <w:r w:rsidRPr="00AE78A6">
              <w:t>Identify key stakeholders for the practitioner</w:t>
            </w:r>
          </w:p>
          <w:p w14:paraId="3F41A348" w14:textId="77777777" w:rsidR="00887BE0" w:rsidRPr="00AE78A6" w:rsidRDefault="00887BE0" w:rsidP="004618F2">
            <w:pPr>
              <w:pStyle w:val="ListParagraph"/>
              <w:numPr>
                <w:ilvl w:val="0"/>
                <w:numId w:val="35"/>
              </w:numPr>
              <w:spacing w:before="120" w:after="120" w:line="280" w:lineRule="atLeast"/>
              <w:ind w:left="357" w:hanging="357"/>
              <w:contextualSpacing w:val="0"/>
              <w:rPr>
                <w:bCs/>
              </w:rPr>
            </w:pPr>
            <w:r w:rsidRPr="00AE78A6">
              <w:rPr>
                <w:bCs/>
              </w:rPr>
              <w:t>Support the practitioner to conduct an initial risk assessment</w:t>
            </w:r>
          </w:p>
          <w:p w14:paraId="5421E329" w14:textId="77777777" w:rsidR="00887BE0" w:rsidRPr="00AE78A6" w:rsidRDefault="00887BE0" w:rsidP="004618F2">
            <w:pPr>
              <w:pStyle w:val="ListParagraph"/>
              <w:numPr>
                <w:ilvl w:val="0"/>
                <w:numId w:val="31"/>
              </w:numPr>
              <w:spacing w:before="120" w:after="120" w:line="280" w:lineRule="atLeast"/>
              <w:ind w:left="357" w:hanging="357"/>
              <w:contextualSpacing w:val="0"/>
            </w:pPr>
            <w:r>
              <w:t>Ensure s</w:t>
            </w:r>
            <w:r w:rsidRPr="00AE78A6">
              <w:t xml:space="preserve">taff have the training and skills to effectively participate in data collection </w:t>
            </w:r>
          </w:p>
          <w:p w14:paraId="33148C37" w14:textId="77777777" w:rsidR="00887BE0" w:rsidRPr="00AE78A6" w:rsidRDefault="00887BE0" w:rsidP="004618F2">
            <w:pPr>
              <w:pStyle w:val="ListParagraph"/>
              <w:numPr>
                <w:ilvl w:val="0"/>
                <w:numId w:val="31"/>
              </w:numPr>
              <w:spacing w:before="120" w:after="120" w:line="280" w:lineRule="atLeast"/>
              <w:ind w:left="357" w:hanging="357"/>
              <w:contextualSpacing w:val="0"/>
            </w:pPr>
            <w:r w:rsidRPr="00AE78A6">
              <w:t>Ensure staff are supported to collect data and contribute to the development of a functional assessment</w:t>
            </w:r>
          </w:p>
          <w:p w14:paraId="3653D82C" w14:textId="77777777" w:rsidR="00887BE0" w:rsidRPr="00AE78A6" w:rsidRDefault="00887BE0" w:rsidP="004618F2">
            <w:pPr>
              <w:pStyle w:val="ListParagraph"/>
              <w:numPr>
                <w:ilvl w:val="0"/>
                <w:numId w:val="35"/>
              </w:numPr>
              <w:spacing w:before="120" w:after="120" w:line="280" w:lineRule="atLeast"/>
              <w:ind w:left="357" w:hanging="357"/>
              <w:contextualSpacing w:val="0"/>
              <w:rPr>
                <w:bCs/>
              </w:rPr>
            </w:pPr>
            <w:r w:rsidRPr="00AE78A6">
              <w:t xml:space="preserve">Arrange medical reviews as required </w:t>
            </w:r>
          </w:p>
        </w:tc>
      </w:tr>
    </w:tbl>
    <w:p w14:paraId="6C7BF485" w14:textId="77777777" w:rsidR="00843465" w:rsidRDefault="00843465" w:rsidP="00843465">
      <w:pPr>
        <w:suppressAutoHyphens w:val="0"/>
        <w:spacing w:before="120" w:after="120" w:line="240" w:lineRule="auto"/>
      </w:pPr>
    </w:p>
    <w:p w14:paraId="70A3A9A7" w14:textId="77777777" w:rsidR="00843465" w:rsidRDefault="00843465" w:rsidP="00843465">
      <w:pPr>
        <w:suppressAutoHyphens w:val="0"/>
        <w:spacing w:before="120" w:after="120" w:line="240" w:lineRule="auto"/>
        <w:rPr>
          <w:b/>
        </w:rPr>
      </w:pPr>
      <w:r>
        <w:rPr>
          <w:b/>
        </w:rPr>
        <w:t xml:space="preserve">Proficient or above Behaviour Support Practitioner </w:t>
      </w:r>
    </w:p>
    <w:tbl>
      <w:tblPr>
        <w:tblStyle w:val="TableGrid"/>
        <w:tblW w:w="0" w:type="auto"/>
        <w:tblLook w:val="04A0" w:firstRow="1" w:lastRow="0" w:firstColumn="1" w:lastColumn="0" w:noHBand="0" w:noVBand="1"/>
        <w:tblDescription w:val="Functional Assessment"/>
      </w:tblPr>
      <w:tblGrid>
        <w:gridCol w:w="4649"/>
        <w:gridCol w:w="4649"/>
        <w:gridCol w:w="4650"/>
      </w:tblGrid>
      <w:tr w:rsidR="00843465" w:rsidRPr="00AE78A6" w14:paraId="538D44D6" w14:textId="77777777" w:rsidTr="00590B0C">
        <w:trPr>
          <w:tblHeader/>
        </w:trPr>
        <w:tc>
          <w:tcPr>
            <w:tcW w:w="4649" w:type="dxa"/>
          </w:tcPr>
          <w:p w14:paraId="0FEB76BA" w14:textId="77777777" w:rsidR="00843465" w:rsidRPr="00FB1B04" w:rsidRDefault="00843465" w:rsidP="00590B0C">
            <w:pPr>
              <w:spacing w:before="120" w:after="120"/>
              <w:rPr>
                <w:b/>
                <w:szCs w:val="22"/>
              </w:rPr>
            </w:pPr>
            <w:r w:rsidRPr="00FB1B04">
              <w:rPr>
                <w:b/>
                <w:szCs w:val="22"/>
              </w:rPr>
              <w:t>Knowledge</w:t>
            </w:r>
            <w:r w:rsidRPr="008C320C">
              <w:rPr>
                <w:b/>
                <w:szCs w:val="22"/>
              </w:rPr>
              <w:t>: Functional Assessment</w:t>
            </w:r>
          </w:p>
        </w:tc>
        <w:tc>
          <w:tcPr>
            <w:tcW w:w="4649" w:type="dxa"/>
          </w:tcPr>
          <w:p w14:paraId="5736832D" w14:textId="77777777" w:rsidR="00843465" w:rsidRPr="00FB1B04" w:rsidRDefault="00843465" w:rsidP="00590B0C">
            <w:pPr>
              <w:spacing w:before="120" w:after="120"/>
              <w:rPr>
                <w:b/>
                <w:szCs w:val="22"/>
              </w:rPr>
            </w:pPr>
            <w:r w:rsidRPr="00FB1B04">
              <w:rPr>
                <w:b/>
                <w:szCs w:val="22"/>
              </w:rPr>
              <w:t>Skills</w:t>
            </w:r>
            <w:r w:rsidRPr="008C320C">
              <w:rPr>
                <w:b/>
                <w:szCs w:val="22"/>
              </w:rPr>
              <w:t>: Functional Assessment</w:t>
            </w:r>
          </w:p>
        </w:tc>
        <w:tc>
          <w:tcPr>
            <w:tcW w:w="4650" w:type="dxa"/>
          </w:tcPr>
          <w:p w14:paraId="61534BBC" w14:textId="1E1BFDFB" w:rsidR="00843465" w:rsidRPr="00AE78A6" w:rsidRDefault="00843465" w:rsidP="00590B0C">
            <w:pPr>
              <w:spacing w:before="120" w:after="120"/>
              <w:rPr>
                <w:b/>
                <w:szCs w:val="22"/>
              </w:rPr>
            </w:pPr>
            <w:r>
              <w:rPr>
                <w:b/>
                <w:szCs w:val="22"/>
              </w:rPr>
              <w:t>Service Provider and Implementing Provider Considerations across all Practitioner Levels</w:t>
            </w:r>
          </w:p>
        </w:tc>
      </w:tr>
      <w:tr w:rsidR="00843465" w:rsidRPr="005E0EC2" w14:paraId="1B69542D" w14:textId="77777777" w:rsidTr="00590B0C">
        <w:tc>
          <w:tcPr>
            <w:tcW w:w="4649" w:type="dxa"/>
          </w:tcPr>
          <w:p w14:paraId="10DA57AC" w14:textId="77777777" w:rsidR="00843465" w:rsidRPr="00AE78A6" w:rsidRDefault="00843465" w:rsidP="00590B0C">
            <w:pPr>
              <w:pStyle w:val="ListParagraph"/>
              <w:numPr>
                <w:ilvl w:val="0"/>
                <w:numId w:val="34"/>
              </w:numPr>
              <w:spacing w:before="120" w:after="120" w:line="280" w:lineRule="atLeast"/>
              <w:contextualSpacing w:val="0"/>
            </w:pPr>
            <w:r w:rsidRPr="00AE78A6">
              <w:t>Recognise assessment is a flexible and continuing process – factors that trigger and maintain behaviour may change over time</w:t>
            </w:r>
          </w:p>
          <w:p w14:paraId="236208AD" w14:textId="77777777" w:rsidR="00843465" w:rsidRPr="00AE78A6" w:rsidRDefault="00843465" w:rsidP="00590B0C">
            <w:pPr>
              <w:pStyle w:val="ListParagraph"/>
              <w:numPr>
                <w:ilvl w:val="0"/>
                <w:numId w:val="34"/>
              </w:numPr>
              <w:spacing w:before="120" w:after="120" w:line="280" w:lineRule="atLeast"/>
              <w:contextualSpacing w:val="0"/>
            </w:pPr>
            <w:r w:rsidRPr="00AE78A6">
              <w:t>Know the importance of assessments being regularly reviewed</w:t>
            </w:r>
          </w:p>
          <w:p w14:paraId="02F38841" w14:textId="77777777" w:rsidR="00843465" w:rsidRPr="00AE78A6" w:rsidRDefault="00843465" w:rsidP="00590B0C">
            <w:pPr>
              <w:pStyle w:val="ListParagraph"/>
              <w:numPr>
                <w:ilvl w:val="0"/>
                <w:numId w:val="34"/>
              </w:numPr>
              <w:spacing w:before="120" w:after="120" w:line="280" w:lineRule="atLeast"/>
              <w:contextualSpacing w:val="0"/>
            </w:pPr>
            <w:r w:rsidRPr="00AE78A6">
              <w:t>Understand the impact of behaviours on the person and their support networks</w:t>
            </w:r>
          </w:p>
          <w:p w14:paraId="53BEC9F4" w14:textId="77777777" w:rsidR="00843465" w:rsidRPr="00AE78A6" w:rsidRDefault="00843465" w:rsidP="00590B0C">
            <w:pPr>
              <w:pStyle w:val="ListParagraph"/>
              <w:numPr>
                <w:ilvl w:val="0"/>
                <w:numId w:val="34"/>
              </w:numPr>
              <w:spacing w:before="120" w:after="120" w:line="280" w:lineRule="atLeast"/>
              <w:contextualSpacing w:val="0"/>
            </w:pPr>
            <w:r w:rsidRPr="00AE78A6">
              <w:t xml:space="preserve">Be conversant with a range of functional assessment tools </w:t>
            </w:r>
          </w:p>
          <w:p w14:paraId="59567327" w14:textId="77777777" w:rsidR="00843465" w:rsidRPr="00AE78A6" w:rsidRDefault="00843465" w:rsidP="00590B0C">
            <w:pPr>
              <w:pStyle w:val="ListParagraph"/>
              <w:numPr>
                <w:ilvl w:val="0"/>
                <w:numId w:val="34"/>
              </w:numPr>
              <w:spacing w:before="120" w:after="120" w:line="280" w:lineRule="atLeast"/>
              <w:contextualSpacing w:val="0"/>
            </w:pPr>
            <w:r w:rsidRPr="00AE78A6">
              <w:t>Understand the strengths and weaknesses of various data collection methods and importance of selecting the appropriate method for the behaviour in question</w:t>
            </w:r>
          </w:p>
          <w:p w14:paraId="648C8405" w14:textId="77777777" w:rsidR="00843465" w:rsidRPr="00AE78A6" w:rsidRDefault="00843465" w:rsidP="00590B0C">
            <w:pPr>
              <w:pStyle w:val="ListParagraph"/>
              <w:numPr>
                <w:ilvl w:val="0"/>
                <w:numId w:val="34"/>
              </w:numPr>
              <w:spacing w:before="120" w:after="120" w:line="280" w:lineRule="atLeast"/>
              <w:contextualSpacing w:val="0"/>
            </w:pPr>
            <w:r w:rsidRPr="00AE78A6">
              <w:t>Understand the cultural context to determine who to involve and the most appropriate mechanism for assessment</w:t>
            </w:r>
          </w:p>
          <w:p w14:paraId="7DB1A062" w14:textId="77777777" w:rsidR="00843465" w:rsidRDefault="00843465" w:rsidP="00590B0C">
            <w:pPr>
              <w:pStyle w:val="ListParagraph"/>
              <w:numPr>
                <w:ilvl w:val="0"/>
                <w:numId w:val="34"/>
              </w:numPr>
              <w:spacing w:before="120" w:after="120" w:line="280" w:lineRule="atLeast"/>
              <w:contextualSpacing w:val="0"/>
            </w:pPr>
            <w:r w:rsidRPr="00AE78A6">
              <w:t>Understand the impact of monetary and physical resources</w:t>
            </w:r>
          </w:p>
          <w:p w14:paraId="2262D760" w14:textId="77777777" w:rsidR="00843465" w:rsidRPr="00CC4B58" w:rsidRDefault="00843465" w:rsidP="00590B0C">
            <w:pPr>
              <w:spacing w:before="120" w:after="120"/>
            </w:pPr>
            <w:r w:rsidRPr="002A2602">
              <w:t>Note</w:t>
            </w:r>
            <w:r w:rsidRPr="00A11ED3">
              <w:t>:</w:t>
            </w:r>
            <w:r w:rsidRPr="00AE78A6">
              <w:t xml:space="preserve"> </w:t>
            </w:r>
            <w:r>
              <w:t>See</w:t>
            </w:r>
            <w:r w:rsidRPr="00AE78A6">
              <w:t xml:space="preserve"> the capability domain</w:t>
            </w:r>
            <w:r>
              <w:t>,</w:t>
            </w:r>
            <w:r w:rsidRPr="002A2602">
              <w:t xml:space="preserve"> </w:t>
            </w:r>
            <w:r w:rsidRPr="00ED5013">
              <w:t>Restrictive Practices</w:t>
            </w:r>
            <w:r w:rsidRPr="00AE78A6">
              <w:t xml:space="preserve">, if </w:t>
            </w:r>
            <w:r>
              <w:t>a</w:t>
            </w:r>
            <w:r w:rsidRPr="00AE78A6">
              <w:t xml:space="preserve"> </w:t>
            </w:r>
            <w:r>
              <w:t xml:space="preserve">behaviour support </w:t>
            </w:r>
            <w:r w:rsidRPr="00AE78A6">
              <w:t>plan includes the use of regulated restrictive practice</w:t>
            </w:r>
            <w:r>
              <w:t>s</w:t>
            </w:r>
            <w:r w:rsidRPr="00AE78A6">
              <w:t>.</w:t>
            </w:r>
          </w:p>
        </w:tc>
        <w:tc>
          <w:tcPr>
            <w:tcW w:w="4649" w:type="dxa"/>
          </w:tcPr>
          <w:p w14:paraId="44ED3672" w14:textId="77777777" w:rsidR="00843465" w:rsidRPr="00AE78A6" w:rsidRDefault="00843465" w:rsidP="00590B0C">
            <w:pPr>
              <w:pStyle w:val="ListParagraph"/>
              <w:numPr>
                <w:ilvl w:val="0"/>
                <w:numId w:val="31"/>
              </w:numPr>
              <w:spacing w:before="120" w:after="120" w:line="280" w:lineRule="atLeast"/>
              <w:contextualSpacing w:val="0"/>
              <w:rPr>
                <w:bCs/>
              </w:rPr>
            </w:pPr>
            <w:bookmarkStart w:id="31" w:name="_Toc2083831"/>
            <w:r w:rsidRPr="00AE78A6">
              <w:rPr>
                <w:bCs/>
              </w:rPr>
              <w:t>Establish a developmental history</w:t>
            </w:r>
            <w:bookmarkEnd w:id="31"/>
          </w:p>
          <w:p w14:paraId="5B4E9292" w14:textId="77777777" w:rsidR="00843465" w:rsidRPr="00AE78A6" w:rsidRDefault="00843465" w:rsidP="00590B0C">
            <w:pPr>
              <w:pStyle w:val="ListParagraph"/>
              <w:numPr>
                <w:ilvl w:val="0"/>
                <w:numId w:val="31"/>
              </w:numPr>
              <w:spacing w:before="120" w:after="120" w:line="280" w:lineRule="atLeast"/>
              <w:contextualSpacing w:val="0"/>
            </w:pPr>
            <w:r w:rsidRPr="00AE78A6">
              <w:t>Analyse any current or previous interventions including reactive strategies</w:t>
            </w:r>
          </w:p>
          <w:p w14:paraId="7059DF1A" w14:textId="77777777" w:rsidR="00843465" w:rsidRPr="00AE78A6" w:rsidRDefault="00843465" w:rsidP="00590B0C">
            <w:pPr>
              <w:pStyle w:val="ListParagraph"/>
              <w:numPr>
                <w:ilvl w:val="0"/>
                <w:numId w:val="31"/>
              </w:numPr>
              <w:spacing w:before="120" w:after="120" w:line="280" w:lineRule="atLeast"/>
              <w:contextualSpacing w:val="0"/>
            </w:pPr>
            <w:r w:rsidRPr="00AE78A6">
              <w:t>Consider physical or mental health problems</w:t>
            </w:r>
            <w:r>
              <w:t>,</w:t>
            </w:r>
            <w:r w:rsidRPr="00AE78A6">
              <w:t xml:space="preserve"> including the effect of medications and sleep</w:t>
            </w:r>
          </w:p>
          <w:p w14:paraId="42D0D025" w14:textId="77777777" w:rsidR="00843465" w:rsidRPr="00AE78A6" w:rsidRDefault="00843465" w:rsidP="00590B0C">
            <w:pPr>
              <w:pStyle w:val="ListParagraph"/>
              <w:numPr>
                <w:ilvl w:val="0"/>
                <w:numId w:val="31"/>
              </w:numPr>
              <w:spacing w:before="120" w:after="120" w:line="280" w:lineRule="atLeast"/>
              <w:contextualSpacing w:val="0"/>
            </w:pPr>
            <w:r w:rsidRPr="00AE78A6">
              <w:t xml:space="preserve">Analyse other considerations such as </w:t>
            </w:r>
            <w:r>
              <w:t xml:space="preserve">a </w:t>
            </w:r>
            <w:r w:rsidRPr="00AE78A6">
              <w:t xml:space="preserve">history of trauma, sensory processing, social and interpersonal history </w:t>
            </w:r>
          </w:p>
          <w:p w14:paraId="5FCE0444" w14:textId="77777777" w:rsidR="00843465" w:rsidRPr="00AE78A6" w:rsidRDefault="00843465" w:rsidP="00590B0C">
            <w:pPr>
              <w:pStyle w:val="ListParagraph"/>
              <w:numPr>
                <w:ilvl w:val="0"/>
                <w:numId w:val="31"/>
              </w:numPr>
              <w:spacing w:before="120" w:after="120" w:line="280" w:lineRule="atLeast"/>
              <w:contextualSpacing w:val="0"/>
            </w:pPr>
            <w:r w:rsidRPr="00AE78A6">
              <w:t>Analyse the relationship between the person and their environment</w:t>
            </w:r>
          </w:p>
          <w:p w14:paraId="7D8682F6" w14:textId="77777777" w:rsidR="00843465" w:rsidRDefault="00843465" w:rsidP="00590B0C">
            <w:pPr>
              <w:pStyle w:val="ListParagraph"/>
              <w:numPr>
                <w:ilvl w:val="0"/>
                <w:numId w:val="31"/>
              </w:numPr>
              <w:spacing w:before="120" w:after="120" w:line="280" w:lineRule="atLeast"/>
              <w:contextualSpacing w:val="0"/>
            </w:pPr>
            <w:r w:rsidRPr="00AE78A6">
              <w:t>Identify enablers and barriers to quality of life</w:t>
            </w:r>
            <w:r>
              <w:t>,</w:t>
            </w:r>
            <w:r w:rsidRPr="00AE78A6">
              <w:t xml:space="preserve"> including understanding the protective value of friendships and family, and their contribution to safety </w:t>
            </w:r>
          </w:p>
          <w:p w14:paraId="2C5B048A" w14:textId="77777777" w:rsidR="00843465" w:rsidRPr="00AE78A6" w:rsidRDefault="00843465" w:rsidP="00590B0C">
            <w:pPr>
              <w:pStyle w:val="ListParagraph"/>
              <w:numPr>
                <w:ilvl w:val="0"/>
                <w:numId w:val="31"/>
              </w:numPr>
              <w:spacing w:before="120" w:after="120" w:line="280" w:lineRule="atLeast"/>
              <w:contextualSpacing w:val="0"/>
            </w:pPr>
            <w:r>
              <w:t>I</w:t>
            </w:r>
            <w:r w:rsidRPr="00AE78A6">
              <w:t xml:space="preserve">dentify barriers to intervention </w:t>
            </w:r>
          </w:p>
          <w:p w14:paraId="3AC9EEA3" w14:textId="77777777" w:rsidR="00843465" w:rsidRPr="00AE78A6" w:rsidRDefault="00843465" w:rsidP="00590B0C">
            <w:pPr>
              <w:pStyle w:val="ListParagraph"/>
              <w:numPr>
                <w:ilvl w:val="0"/>
                <w:numId w:val="31"/>
              </w:numPr>
              <w:spacing w:before="120" w:after="120" w:line="280" w:lineRule="atLeast"/>
              <w:contextualSpacing w:val="0"/>
            </w:pPr>
            <w:r w:rsidRPr="00AE78A6">
              <w:t xml:space="preserve">Lead an interdisciplinary assessment of complex behaviour </w:t>
            </w:r>
          </w:p>
          <w:p w14:paraId="6FD4A825" w14:textId="77777777" w:rsidR="00843465" w:rsidRPr="00AE78A6" w:rsidRDefault="00843465" w:rsidP="00590B0C">
            <w:pPr>
              <w:pStyle w:val="ListParagraph"/>
              <w:numPr>
                <w:ilvl w:val="0"/>
                <w:numId w:val="31"/>
              </w:numPr>
              <w:spacing w:before="120" w:after="120" w:line="280" w:lineRule="atLeast"/>
              <w:contextualSpacing w:val="0"/>
            </w:pPr>
            <w:r w:rsidRPr="00AE78A6">
              <w:t>Construct a model of understanding that explains the functions of behaviours</w:t>
            </w:r>
          </w:p>
          <w:p w14:paraId="4C4397D7" w14:textId="77777777" w:rsidR="00843465" w:rsidRPr="00AE78A6" w:rsidRDefault="00843465" w:rsidP="00590B0C">
            <w:pPr>
              <w:pStyle w:val="ListParagraph"/>
              <w:numPr>
                <w:ilvl w:val="0"/>
                <w:numId w:val="31"/>
              </w:numPr>
              <w:spacing w:before="120" w:after="120" w:line="280" w:lineRule="atLeast"/>
              <w:ind w:left="357" w:hanging="357"/>
              <w:contextualSpacing w:val="0"/>
            </w:pPr>
            <w:r w:rsidRPr="00AE78A6">
              <w:t>Refer on when the requirements fall outside of the scope of behaviour support</w:t>
            </w:r>
          </w:p>
        </w:tc>
        <w:tc>
          <w:tcPr>
            <w:tcW w:w="4650" w:type="dxa"/>
          </w:tcPr>
          <w:p w14:paraId="5824EB72" w14:textId="77777777" w:rsidR="00843465" w:rsidRPr="00EB5947" w:rsidRDefault="00843465" w:rsidP="00590B0C">
            <w:pPr>
              <w:spacing w:before="120" w:after="120"/>
              <w:rPr>
                <w:bCs/>
              </w:rPr>
            </w:pPr>
          </w:p>
        </w:tc>
      </w:tr>
      <w:tr w:rsidR="00843465" w:rsidRPr="00AE78A6" w14:paraId="0BD6273A" w14:textId="77777777" w:rsidTr="00590B0C">
        <w:tc>
          <w:tcPr>
            <w:tcW w:w="4649" w:type="dxa"/>
          </w:tcPr>
          <w:p w14:paraId="32CEFB12" w14:textId="77777777" w:rsidR="00843465" w:rsidRPr="00AE78A6" w:rsidRDefault="00843465" w:rsidP="00590B0C">
            <w:pPr>
              <w:rPr>
                <w:rFonts w:ascii="Calibri" w:hAnsi="Calibri"/>
                <w:bCs/>
              </w:rPr>
            </w:pPr>
          </w:p>
        </w:tc>
        <w:tc>
          <w:tcPr>
            <w:tcW w:w="4649" w:type="dxa"/>
          </w:tcPr>
          <w:p w14:paraId="4982A845" w14:textId="77777777" w:rsidR="00843465" w:rsidRPr="00AE78A6" w:rsidRDefault="00843465" w:rsidP="00590B0C">
            <w:pPr>
              <w:pStyle w:val="ListParagraph"/>
              <w:numPr>
                <w:ilvl w:val="0"/>
                <w:numId w:val="31"/>
              </w:numPr>
              <w:spacing w:before="120" w:after="120" w:line="280" w:lineRule="atLeast"/>
              <w:ind w:left="357" w:hanging="357"/>
              <w:contextualSpacing w:val="0"/>
            </w:pPr>
            <w:r w:rsidRPr="00AE78A6">
              <w:t>Collaborate with non-disability specific or mainstream services as required (including medical professionals)</w:t>
            </w:r>
          </w:p>
          <w:p w14:paraId="347E4AE4" w14:textId="77777777" w:rsidR="00843465" w:rsidRPr="00AE78A6" w:rsidRDefault="00843465" w:rsidP="00590B0C">
            <w:pPr>
              <w:pStyle w:val="ListParagraph"/>
              <w:numPr>
                <w:ilvl w:val="0"/>
                <w:numId w:val="31"/>
              </w:numPr>
              <w:spacing w:before="120" w:after="120" w:line="280" w:lineRule="atLeast"/>
              <w:ind w:left="357" w:hanging="357"/>
              <w:contextualSpacing w:val="0"/>
            </w:pPr>
            <w:r w:rsidRPr="00AE78A6">
              <w:t>Assess and regularly review areas of risk to the person or others</w:t>
            </w:r>
          </w:p>
          <w:p w14:paraId="6C0BCEEA" w14:textId="77777777" w:rsidR="00843465" w:rsidRPr="00AE78A6" w:rsidRDefault="00843465" w:rsidP="00590B0C">
            <w:pPr>
              <w:pStyle w:val="ListParagraph"/>
              <w:numPr>
                <w:ilvl w:val="0"/>
                <w:numId w:val="31"/>
              </w:numPr>
              <w:spacing w:before="120" w:after="120" w:line="280" w:lineRule="atLeast"/>
              <w:ind w:left="357" w:hanging="357"/>
              <w:contextualSpacing w:val="0"/>
            </w:pPr>
            <w:r w:rsidRPr="00AE78A6">
              <w:t xml:space="preserve">Identify the use of restrictive practices </w:t>
            </w:r>
          </w:p>
          <w:p w14:paraId="1C0DC8CB" w14:textId="77777777" w:rsidR="00843465" w:rsidRPr="00AE78A6" w:rsidRDefault="00843465" w:rsidP="00590B0C">
            <w:pPr>
              <w:pStyle w:val="ListParagraph"/>
              <w:numPr>
                <w:ilvl w:val="0"/>
                <w:numId w:val="31"/>
              </w:numPr>
              <w:spacing w:before="120" w:after="120" w:line="280" w:lineRule="atLeast"/>
              <w:ind w:left="357" w:hanging="357"/>
              <w:contextualSpacing w:val="0"/>
            </w:pPr>
            <w:r w:rsidRPr="00AE78A6">
              <w:t>Conduct a comprehensive functional assessment and produce an assessment report that include</w:t>
            </w:r>
            <w:r>
              <w:t>s</w:t>
            </w:r>
            <w:r w:rsidRPr="00AE78A6">
              <w:t xml:space="preserve"> recommended actions and strategies</w:t>
            </w:r>
          </w:p>
          <w:p w14:paraId="57DCC8DE" w14:textId="77777777" w:rsidR="00843465" w:rsidRPr="00AE78A6" w:rsidRDefault="00843465" w:rsidP="00590B0C">
            <w:pPr>
              <w:pStyle w:val="ListParagraph"/>
              <w:numPr>
                <w:ilvl w:val="0"/>
                <w:numId w:val="31"/>
              </w:numPr>
              <w:spacing w:before="120" w:after="120" w:line="280" w:lineRule="atLeast"/>
              <w:ind w:left="357" w:hanging="357"/>
              <w:contextualSpacing w:val="0"/>
            </w:pPr>
            <w:r w:rsidRPr="00AE78A6">
              <w:t xml:space="preserve">Undertake </w:t>
            </w:r>
            <w:r>
              <w:t xml:space="preserve">an </w:t>
            </w:r>
            <w:r w:rsidRPr="00AE78A6">
              <w:t>assessment review if there is a significant change in behaviour</w:t>
            </w:r>
          </w:p>
        </w:tc>
        <w:tc>
          <w:tcPr>
            <w:tcW w:w="4650" w:type="dxa"/>
          </w:tcPr>
          <w:p w14:paraId="4C12E489" w14:textId="77777777" w:rsidR="00843465" w:rsidRPr="00A876B0" w:rsidRDefault="00843465" w:rsidP="00590B0C">
            <w:pPr>
              <w:spacing w:before="120" w:after="120"/>
              <w:rPr>
                <w:bCs/>
              </w:rPr>
            </w:pPr>
          </w:p>
        </w:tc>
      </w:tr>
    </w:tbl>
    <w:p w14:paraId="2F392665" w14:textId="31AB8C2D" w:rsidR="004854C5" w:rsidRDefault="00843465" w:rsidP="00843465">
      <w:pPr>
        <w:suppressAutoHyphens w:val="0"/>
        <w:spacing w:before="120" w:after="120" w:line="240" w:lineRule="auto"/>
      </w:pPr>
      <w:r>
        <w:t xml:space="preserve"> </w:t>
      </w:r>
      <w:r w:rsidR="004854C5">
        <w:br w:type="page"/>
      </w:r>
    </w:p>
    <w:p w14:paraId="50EA84DF" w14:textId="2232F390" w:rsidR="009215F5" w:rsidRPr="00AE78A6" w:rsidRDefault="00A11ED3" w:rsidP="00F21C01">
      <w:r>
        <w:t>See:</w:t>
      </w:r>
    </w:p>
    <w:p w14:paraId="4FF837CD" w14:textId="578CD809" w:rsidR="009215F5" w:rsidRPr="00CF5494" w:rsidRDefault="009215F5" w:rsidP="005116DB">
      <w:pPr>
        <w:pStyle w:val="ListParagraph"/>
        <w:numPr>
          <w:ilvl w:val="0"/>
          <w:numId w:val="30"/>
        </w:numPr>
        <w:spacing w:before="200" w:after="200" w:line="280" w:lineRule="atLeast"/>
        <w:contextualSpacing w:val="0"/>
      </w:pPr>
      <w:r w:rsidRPr="00CF5494">
        <w:rPr>
          <w:i/>
        </w:rPr>
        <w:t>NDIS (Provider Registration and Practice Standards) Rules</w:t>
      </w:r>
      <w:r w:rsidR="00955438" w:rsidRPr="00CF5494">
        <w:rPr>
          <w:i/>
        </w:rPr>
        <w:t xml:space="preserve"> 2018</w:t>
      </w:r>
      <w:r w:rsidRPr="00CF5494">
        <w:t>: Schedule 1</w:t>
      </w:r>
      <w:r w:rsidR="00CF5494" w:rsidRPr="009814AA">
        <w:t xml:space="preserve">; </w:t>
      </w:r>
      <w:r w:rsidRPr="00CF5494">
        <w:t xml:space="preserve">Schedule 3, </w:t>
      </w:r>
      <w:r w:rsidR="00CF5494" w:rsidRPr="009814AA">
        <w:t xml:space="preserve">clause </w:t>
      </w:r>
      <w:r w:rsidRPr="00A46F4E">
        <w:t xml:space="preserve">3; Schedule 4, </w:t>
      </w:r>
      <w:r w:rsidR="00CF5494" w:rsidRPr="009814AA">
        <w:t>clause</w:t>
      </w:r>
      <w:r w:rsidRPr="00CF5494">
        <w:t xml:space="preserve"> 5 </w:t>
      </w:r>
    </w:p>
    <w:p w14:paraId="008196AF" w14:textId="6DB967DF" w:rsidR="009215F5" w:rsidRPr="00CF5494" w:rsidRDefault="009215F5" w:rsidP="005116DB">
      <w:pPr>
        <w:pStyle w:val="ListParagraph"/>
        <w:numPr>
          <w:ilvl w:val="0"/>
          <w:numId w:val="30"/>
        </w:numPr>
        <w:spacing w:before="200" w:after="200" w:line="280" w:lineRule="atLeast"/>
        <w:contextualSpacing w:val="0"/>
      </w:pPr>
      <w:r w:rsidRPr="00CF5494">
        <w:rPr>
          <w:i/>
        </w:rPr>
        <w:t>NDIS (Restrictive Practices and Behaviour Support) Rules</w:t>
      </w:r>
      <w:r w:rsidR="00955438" w:rsidRPr="00CF5494">
        <w:rPr>
          <w:i/>
        </w:rPr>
        <w:t xml:space="preserve"> 2018</w:t>
      </w:r>
      <w:r w:rsidRPr="00A46F4E">
        <w:t xml:space="preserve">: </w:t>
      </w:r>
      <w:r w:rsidR="00CF5494" w:rsidRPr="009814AA">
        <w:t>S</w:t>
      </w:r>
      <w:r w:rsidRPr="00CF5494">
        <w:t>ections 20 and 22</w:t>
      </w:r>
    </w:p>
    <w:p w14:paraId="067E5793" w14:textId="27C405D1" w:rsidR="009215F5" w:rsidRPr="00CF5494" w:rsidRDefault="009215F5" w:rsidP="005116DB">
      <w:pPr>
        <w:pStyle w:val="ListParagraph"/>
        <w:numPr>
          <w:ilvl w:val="0"/>
          <w:numId w:val="30"/>
        </w:numPr>
        <w:spacing w:before="200" w:after="200" w:line="280" w:lineRule="atLeast"/>
        <w:contextualSpacing w:val="0"/>
      </w:pPr>
      <w:r w:rsidRPr="00CF5494">
        <w:rPr>
          <w:i/>
        </w:rPr>
        <w:t>NDIS (Quality Indicators) Guidelines</w:t>
      </w:r>
      <w:r w:rsidR="00955438" w:rsidRPr="00CF5494">
        <w:rPr>
          <w:i/>
        </w:rPr>
        <w:t xml:space="preserve"> 2018</w:t>
      </w:r>
      <w:r w:rsidRPr="00A46F4E">
        <w:t xml:space="preserve">: </w:t>
      </w:r>
      <w:r w:rsidR="00CF5494" w:rsidRPr="009814AA">
        <w:t xml:space="preserve">Sections </w:t>
      </w:r>
      <w:r w:rsidRPr="00465CC6">
        <w:t>40</w:t>
      </w:r>
      <w:r w:rsidR="00CF5494" w:rsidRPr="009814AA">
        <w:t xml:space="preserve"> and </w:t>
      </w:r>
      <w:r w:rsidRPr="00CF5494">
        <w:t xml:space="preserve">49 </w:t>
      </w:r>
    </w:p>
    <w:p w14:paraId="37F24505" w14:textId="77777777" w:rsidR="00F62CA2" w:rsidRPr="00AE78A6" w:rsidRDefault="00F62CA2" w:rsidP="001E3127"/>
    <w:p w14:paraId="644EB301" w14:textId="77777777" w:rsidR="00FF53AA" w:rsidRPr="00AE78A6" w:rsidRDefault="00FF53AA" w:rsidP="009215F5">
      <w:r w:rsidRPr="00AE78A6">
        <w:br w:type="page"/>
      </w:r>
    </w:p>
    <w:p w14:paraId="3A361451" w14:textId="77777777" w:rsidR="001E3127" w:rsidRPr="00AE78A6" w:rsidRDefault="001E3127" w:rsidP="00B00A3F">
      <w:pPr>
        <w:pStyle w:val="Heading1"/>
        <w:numPr>
          <w:ilvl w:val="0"/>
          <w:numId w:val="55"/>
        </w:numPr>
        <w:ind w:left="357" w:hanging="357"/>
      </w:pPr>
      <w:bookmarkStart w:id="32" w:name="_Toc10047229"/>
      <w:r w:rsidRPr="00AE78A6">
        <w:t>Planning</w:t>
      </w:r>
      <w:bookmarkEnd w:id="32"/>
      <w:r w:rsidRPr="00AE78A6">
        <w:t xml:space="preserve"> </w:t>
      </w:r>
    </w:p>
    <w:p w14:paraId="73D604EE" w14:textId="77777777" w:rsidR="00D97D47" w:rsidRDefault="00253BBD" w:rsidP="00253BBD">
      <w:r w:rsidRPr="00AE78A6">
        <w:t xml:space="preserve">In the PBS </w:t>
      </w:r>
      <w:r w:rsidRPr="00AE78A6">
        <w:rPr>
          <w:rFonts w:cstheme="minorHAnsi"/>
        </w:rPr>
        <w:t xml:space="preserve">Capability </w:t>
      </w:r>
      <w:r w:rsidRPr="00AE78A6">
        <w:t xml:space="preserve">Framework, planning refers to the development of a person-centred, evidence-informed positive behaviour support plan that is based on a shared understanding of the function of behaviours. </w:t>
      </w:r>
    </w:p>
    <w:p w14:paraId="688C767C" w14:textId="5CFB9ACB" w:rsidR="008727C2" w:rsidRDefault="00C21931" w:rsidP="00253BBD">
      <w:r>
        <w:t>A</w:t>
      </w:r>
      <w:r w:rsidRPr="00AE78A6">
        <w:t xml:space="preserve"> </w:t>
      </w:r>
      <w:r w:rsidR="00253BBD" w:rsidRPr="00AE78A6">
        <w:t xml:space="preserve">comprehensive plan </w:t>
      </w:r>
      <w:r w:rsidR="00344646">
        <w:t>must be</w:t>
      </w:r>
      <w:r w:rsidR="00253BBD" w:rsidRPr="00AE78A6">
        <w:t xml:space="preserve"> proactive, reflect the person’s individual need</w:t>
      </w:r>
      <w:r w:rsidR="00A876B0">
        <w:t>s</w:t>
      </w:r>
      <w:r w:rsidR="00253BBD" w:rsidRPr="00AE78A6">
        <w:t>, improve their quality of life and support their progress towards positive change. There are some skills that are included in the core section of the capability domain that will be demonstrated through supervision</w:t>
      </w:r>
      <w:r w:rsidR="003B5235">
        <w:t>,</w:t>
      </w:r>
      <w:r w:rsidR="00253BBD" w:rsidRPr="00AE78A6">
        <w:t xml:space="preserve"> depending on the skill level of the core practitioner</w:t>
      </w:r>
      <w:r w:rsidR="002114B6">
        <w:t>.</w:t>
      </w:r>
    </w:p>
    <w:p w14:paraId="3B6E3470" w14:textId="70A1EFAE" w:rsidR="002114B6" w:rsidRPr="000E18F1" w:rsidRDefault="000E18F1" w:rsidP="00253BBD">
      <w:pPr>
        <w:rPr>
          <w:b/>
        </w:rPr>
      </w:pPr>
      <w:r>
        <w:rPr>
          <w:b/>
        </w:rPr>
        <w:t xml:space="preserve">Core Behaviour Support Practitioner </w:t>
      </w:r>
    </w:p>
    <w:tbl>
      <w:tblPr>
        <w:tblStyle w:val="TableGrid"/>
        <w:tblW w:w="0" w:type="auto"/>
        <w:tblLook w:val="04A0" w:firstRow="1" w:lastRow="0" w:firstColumn="1" w:lastColumn="0" w:noHBand="0" w:noVBand="1"/>
        <w:tblDescription w:val="Planning"/>
      </w:tblPr>
      <w:tblGrid>
        <w:gridCol w:w="4649"/>
        <w:gridCol w:w="4649"/>
        <w:gridCol w:w="4650"/>
      </w:tblGrid>
      <w:tr w:rsidR="00C50607" w:rsidRPr="00AE78A6" w14:paraId="05EA8CC7" w14:textId="77777777" w:rsidTr="00722FDA">
        <w:trPr>
          <w:tblHeader/>
        </w:trPr>
        <w:tc>
          <w:tcPr>
            <w:tcW w:w="4649" w:type="dxa"/>
          </w:tcPr>
          <w:p w14:paraId="337FFB92" w14:textId="0B4140F6" w:rsidR="00C50607" w:rsidRPr="00FB1B04" w:rsidRDefault="00C50607" w:rsidP="00C50607">
            <w:pPr>
              <w:spacing w:before="120" w:after="120"/>
              <w:rPr>
                <w:b/>
                <w:szCs w:val="22"/>
              </w:rPr>
            </w:pPr>
            <w:r w:rsidRPr="00FB1B04">
              <w:rPr>
                <w:b/>
                <w:szCs w:val="22"/>
              </w:rPr>
              <w:t>Knowledge</w:t>
            </w:r>
            <w:r w:rsidRPr="008C320C">
              <w:rPr>
                <w:b/>
                <w:szCs w:val="22"/>
              </w:rPr>
              <w:t>: Planning</w:t>
            </w:r>
          </w:p>
        </w:tc>
        <w:tc>
          <w:tcPr>
            <w:tcW w:w="4649" w:type="dxa"/>
          </w:tcPr>
          <w:p w14:paraId="4FE2D319" w14:textId="198865F7" w:rsidR="00C50607" w:rsidRPr="00FB1B04" w:rsidRDefault="00C50607" w:rsidP="00C50607">
            <w:pPr>
              <w:spacing w:before="120" w:after="120"/>
              <w:rPr>
                <w:b/>
                <w:szCs w:val="22"/>
              </w:rPr>
            </w:pPr>
            <w:r w:rsidRPr="00FB1B04">
              <w:rPr>
                <w:b/>
                <w:szCs w:val="22"/>
              </w:rPr>
              <w:t>Skills</w:t>
            </w:r>
            <w:r w:rsidRPr="008C320C">
              <w:rPr>
                <w:b/>
                <w:szCs w:val="22"/>
              </w:rPr>
              <w:t>: Planning</w:t>
            </w:r>
          </w:p>
        </w:tc>
        <w:tc>
          <w:tcPr>
            <w:tcW w:w="4650" w:type="dxa"/>
          </w:tcPr>
          <w:p w14:paraId="4BC955BA" w14:textId="27FE7B68" w:rsidR="00C50607" w:rsidRPr="00AE78A6" w:rsidRDefault="000E18F1" w:rsidP="008C320C">
            <w:pPr>
              <w:spacing w:before="120" w:after="120"/>
              <w:rPr>
                <w:b/>
                <w:szCs w:val="22"/>
              </w:rPr>
            </w:pPr>
            <w:r>
              <w:rPr>
                <w:b/>
                <w:szCs w:val="22"/>
              </w:rPr>
              <w:t xml:space="preserve">Service Provider and Implementing Provider Considerations across all Practitioner Levels </w:t>
            </w:r>
          </w:p>
        </w:tc>
      </w:tr>
      <w:tr w:rsidR="00B00A3F" w:rsidRPr="00AE78A6" w14:paraId="3FFEB7B7" w14:textId="77777777" w:rsidTr="00B00A3F">
        <w:tc>
          <w:tcPr>
            <w:tcW w:w="4649" w:type="dxa"/>
          </w:tcPr>
          <w:p w14:paraId="7C438043" w14:textId="34B4837C" w:rsidR="00B00A3F" w:rsidRPr="00AE78A6" w:rsidRDefault="00B00A3F" w:rsidP="004854C5">
            <w:pPr>
              <w:pStyle w:val="ListParagraph"/>
              <w:numPr>
                <w:ilvl w:val="0"/>
                <w:numId w:val="36"/>
              </w:numPr>
              <w:spacing w:before="120" w:after="120" w:line="280" w:lineRule="atLeast"/>
              <w:contextualSpacing w:val="0"/>
            </w:pPr>
            <w:bookmarkStart w:id="33" w:name="_Toc2083836"/>
            <w:r w:rsidRPr="00AE78A6">
              <w:t>Understand that a behaviour support plan is based on knowledge from the functional assessment</w:t>
            </w:r>
            <w:bookmarkEnd w:id="33"/>
          </w:p>
          <w:p w14:paraId="449C733D" w14:textId="2E2164A5" w:rsidR="00B00A3F" w:rsidRPr="00AE78A6" w:rsidRDefault="00B00A3F" w:rsidP="004854C5">
            <w:pPr>
              <w:pStyle w:val="ListParagraph"/>
              <w:numPr>
                <w:ilvl w:val="0"/>
                <w:numId w:val="36"/>
              </w:numPr>
              <w:spacing w:before="120" w:after="120" w:line="280" w:lineRule="atLeast"/>
              <w:contextualSpacing w:val="0"/>
            </w:pPr>
            <w:r w:rsidRPr="00AE78A6">
              <w:t xml:space="preserve">Identify who will read and use </w:t>
            </w:r>
            <w:r w:rsidR="00C21931">
              <w:t>a</w:t>
            </w:r>
            <w:r w:rsidR="00C21931" w:rsidRPr="00AE78A6">
              <w:t xml:space="preserve"> </w:t>
            </w:r>
            <w:r>
              <w:t xml:space="preserve">behaviour support </w:t>
            </w:r>
            <w:r w:rsidRPr="00AE78A6">
              <w:t>plan</w:t>
            </w:r>
          </w:p>
          <w:p w14:paraId="40FDD063" w14:textId="521ED400" w:rsidR="00B00A3F" w:rsidRPr="00AE78A6" w:rsidRDefault="00B00A3F" w:rsidP="004854C5">
            <w:pPr>
              <w:pStyle w:val="ListParagraph"/>
              <w:numPr>
                <w:ilvl w:val="0"/>
                <w:numId w:val="36"/>
              </w:numPr>
              <w:spacing w:before="120" w:after="120" w:line="280" w:lineRule="atLeast"/>
              <w:contextualSpacing w:val="0"/>
            </w:pPr>
            <w:r w:rsidRPr="00AE78A6">
              <w:t xml:space="preserve">Understand </w:t>
            </w:r>
            <w:r w:rsidR="00C21931">
              <w:t>that a</w:t>
            </w:r>
            <w:r w:rsidR="00C21931" w:rsidRPr="00AE78A6">
              <w:t xml:space="preserve"> </w:t>
            </w:r>
            <w:r>
              <w:t xml:space="preserve">behaviour support </w:t>
            </w:r>
            <w:r w:rsidRPr="00AE78A6">
              <w:t xml:space="preserve">plan must be written </w:t>
            </w:r>
            <w:r>
              <w:t>so it suits its</w:t>
            </w:r>
            <w:r w:rsidRPr="00AE78A6">
              <w:t xml:space="preserve"> intended audience</w:t>
            </w:r>
          </w:p>
          <w:p w14:paraId="64304F03" w14:textId="03B7D779" w:rsidR="00B00A3F" w:rsidRPr="00AE78A6" w:rsidRDefault="00B00A3F" w:rsidP="004854C5">
            <w:pPr>
              <w:pStyle w:val="ListParagraph"/>
              <w:numPr>
                <w:ilvl w:val="0"/>
                <w:numId w:val="36"/>
              </w:numPr>
              <w:spacing w:before="120" w:after="120" w:line="280" w:lineRule="atLeast"/>
              <w:contextualSpacing w:val="0"/>
            </w:pPr>
            <w:r>
              <w:t>Understand that</w:t>
            </w:r>
            <w:r w:rsidRPr="00AE78A6">
              <w:t xml:space="preserve"> </w:t>
            </w:r>
            <w:r w:rsidR="00C21931">
              <w:t>a</w:t>
            </w:r>
            <w:r w:rsidR="00C21931" w:rsidRPr="00AE78A6">
              <w:t xml:space="preserve"> </w:t>
            </w:r>
            <w:r>
              <w:t xml:space="preserve">behaviour support </w:t>
            </w:r>
            <w:r w:rsidRPr="00AE78A6">
              <w:t>plan must have both proactive and reactive components</w:t>
            </w:r>
          </w:p>
          <w:p w14:paraId="2C541942" w14:textId="77777777" w:rsidR="00B00A3F" w:rsidRPr="00AE78A6" w:rsidRDefault="00B00A3F" w:rsidP="004854C5">
            <w:pPr>
              <w:spacing w:before="120" w:after="120"/>
            </w:pPr>
          </w:p>
        </w:tc>
        <w:tc>
          <w:tcPr>
            <w:tcW w:w="4649" w:type="dxa"/>
          </w:tcPr>
          <w:p w14:paraId="3159B36C" w14:textId="119A0D2D" w:rsidR="00B00A3F" w:rsidRPr="00AE78A6" w:rsidRDefault="00B00A3F" w:rsidP="003421B6">
            <w:pPr>
              <w:pStyle w:val="ListParagraph"/>
              <w:numPr>
                <w:ilvl w:val="0"/>
                <w:numId w:val="36"/>
              </w:numPr>
              <w:spacing w:before="120" w:after="120" w:line="280" w:lineRule="atLeast"/>
              <w:contextualSpacing w:val="0"/>
            </w:pPr>
            <w:bookmarkStart w:id="34" w:name="_Toc2083837"/>
            <w:r w:rsidRPr="00AE78A6">
              <w:t xml:space="preserve">Use data to inform a theoretical and ethically sound </w:t>
            </w:r>
            <w:r>
              <w:t xml:space="preserve">behaviour support </w:t>
            </w:r>
            <w:r w:rsidRPr="00AE78A6">
              <w:t>plan</w:t>
            </w:r>
            <w:r>
              <w:t xml:space="preserve"> </w:t>
            </w:r>
            <w:bookmarkEnd w:id="34"/>
          </w:p>
          <w:p w14:paraId="594503C9" w14:textId="3ED1FDC5" w:rsidR="00B00A3F" w:rsidRPr="00AE78A6" w:rsidRDefault="00B00A3F" w:rsidP="0082579D">
            <w:pPr>
              <w:pStyle w:val="ListParagraph"/>
              <w:numPr>
                <w:ilvl w:val="0"/>
                <w:numId w:val="36"/>
              </w:numPr>
              <w:spacing w:before="120" w:after="120" w:line="280" w:lineRule="atLeast"/>
              <w:contextualSpacing w:val="0"/>
              <w:rPr>
                <w:bCs/>
              </w:rPr>
            </w:pPr>
            <w:r w:rsidRPr="00AE78A6">
              <w:rPr>
                <w:bCs/>
              </w:rPr>
              <w:t xml:space="preserve">Identify those responsible for implementing </w:t>
            </w:r>
            <w:r w:rsidR="00C21931">
              <w:rPr>
                <w:bCs/>
              </w:rPr>
              <w:t>a</w:t>
            </w:r>
            <w:r w:rsidR="00C21931" w:rsidRPr="00AE78A6">
              <w:rPr>
                <w:bCs/>
              </w:rPr>
              <w:t xml:space="preserve"> </w:t>
            </w:r>
            <w:r>
              <w:rPr>
                <w:bCs/>
              </w:rPr>
              <w:t xml:space="preserve">behaviour support </w:t>
            </w:r>
            <w:r w:rsidRPr="00AE78A6">
              <w:rPr>
                <w:bCs/>
              </w:rPr>
              <w:t>plan</w:t>
            </w:r>
          </w:p>
          <w:p w14:paraId="47AF0FC9" w14:textId="77777777" w:rsidR="00B00A3F" w:rsidRPr="00AE78A6" w:rsidRDefault="00B00A3F" w:rsidP="0082579D">
            <w:pPr>
              <w:pStyle w:val="ListParagraph"/>
              <w:numPr>
                <w:ilvl w:val="0"/>
                <w:numId w:val="36"/>
              </w:numPr>
              <w:spacing w:before="120" w:after="120" w:line="280" w:lineRule="atLeast"/>
              <w:contextualSpacing w:val="0"/>
            </w:pPr>
            <w:r w:rsidRPr="00AE78A6">
              <w:t xml:space="preserve">Identify barriers to implementation </w:t>
            </w:r>
          </w:p>
          <w:p w14:paraId="21FD5CBA" w14:textId="77777777" w:rsidR="00B00A3F" w:rsidRPr="00AE78A6" w:rsidRDefault="00B00A3F" w:rsidP="001068BD">
            <w:pPr>
              <w:pStyle w:val="ListParagraph"/>
              <w:numPr>
                <w:ilvl w:val="0"/>
                <w:numId w:val="36"/>
              </w:numPr>
              <w:spacing w:before="120" w:after="120" w:line="280" w:lineRule="atLeast"/>
              <w:contextualSpacing w:val="0"/>
            </w:pPr>
            <w:r w:rsidRPr="00AE78A6">
              <w:t>Collaborate and consult as required to develop strategies</w:t>
            </w:r>
          </w:p>
          <w:p w14:paraId="0FDB02B9" w14:textId="77777777" w:rsidR="00B00A3F" w:rsidRPr="00AE78A6" w:rsidRDefault="00B00A3F" w:rsidP="001068BD">
            <w:pPr>
              <w:pStyle w:val="ListParagraph"/>
              <w:numPr>
                <w:ilvl w:val="0"/>
                <w:numId w:val="36"/>
              </w:numPr>
              <w:spacing w:before="120" w:after="120" w:line="280" w:lineRule="atLeast"/>
              <w:contextualSpacing w:val="0"/>
            </w:pPr>
            <w:r w:rsidRPr="00AE78A6">
              <w:t>Develop proactive strategies to improve the person’s quality of life</w:t>
            </w:r>
          </w:p>
          <w:p w14:paraId="6531B0F4" w14:textId="200FC4BA" w:rsidR="00B00A3F" w:rsidRPr="002A2602" w:rsidRDefault="00B00A3F" w:rsidP="008727C2">
            <w:pPr>
              <w:pStyle w:val="ListParagraph"/>
              <w:numPr>
                <w:ilvl w:val="0"/>
                <w:numId w:val="36"/>
              </w:numPr>
              <w:spacing w:before="120" w:after="120" w:line="280" w:lineRule="atLeast"/>
              <w:contextualSpacing w:val="0"/>
            </w:pPr>
            <w:r w:rsidRPr="00AE78A6">
              <w:t>Develop strategies that aim to increase the person’s skills, including communication</w:t>
            </w:r>
            <w:r>
              <w:t>,</w:t>
            </w:r>
            <w:r w:rsidRPr="00AE78A6">
              <w:t xml:space="preserve"> and the interaction skills of communication partners</w:t>
            </w:r>
          </w:p>
        </w:tc>
        <w:tc>
          <w:tcPr>
            <w:tcW w:w="4650" w:type="dxa"/>
          </w:tcPr>
          <w:p w14:paraId="3E5E7109" w14:textId="56635C96" w:rsidR="00B00A3F" w:rsidRPr="00AE78A6" w:rsidRDefault="00B00A3F" w:rsidP="002A2602">
            <w:pPr>
              <w:pStyle w:val="ListParagraph"/>
              <w:numPr>
                <w:ilvl w:val="0"/>
                <w:numId w:val="35"/>
              </w:numPr>
              <w:spacing w:before="120" w:after="120" w:line="280" w:lineRule="atLeast"/>
              <w:contextualSpacing w:val="0"/>
            </w:pPr>
            <w:bookmarkStart w:id="35" w:name="_Toc2083835"/>
            <w:r w:rsidRPr="00AE78A6">
              <w:t>Enable systems and procedures that provide a safe, predictable and stable environment</w:t>
            </w:r>
            <w:bookmarkEnd w:id="35"/>
          </w:p>
          <w:p w14:paraId="48232B6E" w14:textId="77777777" w:rsidR="00B00A3F" w:rsidRPr="00AE78A6" w:rsidRDefault="00B00A3F" w:rsidP="002A2602">
            <w:pPr>
              <w:pStyle w:val="ListParagraph"/>
              <w:numPr>
                <w:ilvl w:val="0"/>
                <w:numId w:val="35"/>
              </w:numPr>
              <w:spacing w:before="120" w:after="120" w:line="280" w:lineRule="atLeast"/>
              <w:contextualSpacing w:val="0"/>
            </w:pPr>
            <w:r w:rsidRPr="00AE78A6">
              <w:t>Be aware of environmental aspects that may pose risk factors</w:t>
            </w:r>
          </w:p>
          <w:p w14:paraId="0845E78B" w14:textId="0B1F6A40" w:rsidR="00B00A3F" w:rsidRPr="00AE78A6" w:rsidRDefault="00B00A3F" w:rsidP="002A2602">
            <w:pPr>
              <w:pStyle w:val="ListParagraph"/>
              <w:numPr>
                <w:ilvl w:val="0"/>
                <w:numId w:val="35"/>
              </w:numPr>
              <w:spacing w:before="120" w:after="120" w:line="280" w:lineRule="atLeast"/>
              <w:contextualSpacing w:val="0"/>
            </w:pPr>
            <w:r w:rsidRPr="00AE78A6">
              <w:t xml:space="preserve">Provide supervision and support to those responsible for implementing and monitoring </w:t>
            </w:r>
            <w:r w:rsidR="00C21931">
              <w:t>a</w:t>
            </w:r>
            <w:r w:rsidR="00C21931" w:rsidRPr="00AE78A6">
              <w:t xml:space="preserve"> </w:t>
            </w:r>
            <w:r>
              <w:t xml:space="preserve">behaviour support </w:t>
            </w:r>
            <w:r w:rsidRPr="00AE78A6">
              <w:t xml:space="preserve">plan, including clarifying anything not understood </w:t>
            </w:r>
          </w:p>
          <w:p w14:paraId="7CD06508" w14:textId="447BC047" w:rsidR="00B00A3F" w:rsidRPr="00AE78A6" w:rsidRDefault="00B00A3F" w:rsidP="002A2602">
            <w:pPr>
              <w:pStyle w:val="ListParagraph"/>
              <w:numPr>
                <w:ilvl w:val="0"/>
                <w:numId w:val="35"/>
              </w:numPr>
              <w:spacing w:before="120" w:after="120" w:line="280" w:lineRule="atLeast"/>
              <w:contextualSpacing w:val="0"/>
            </w:pPr>
            <w:r w:rsidRPr="00AE78A6">
              <w:t xml:space="preserve">Provide time and resources for staff to read and absorb each </w:t>
            </w:r>
            <w:r>
              <w:t>p</w:t>
            </w:r>
            <w:r w:rsidRPr="00AE78A6">
              <w:t>erson</w:t>
            </w:r>
            <w:r>
              <w:t>’s behaviour support plan</w:t>
            </w:r>
            <w:r w:rsidRPr="00AE78A6">
              <w:t xml:space="preserve"> </w:t>
            </w:r>
          </w:p>
          <w:p w14:paraId="61C0E42F" w14:textId="4F3BCF93" w:rsidR="00B00A3F" w:rsidRPr="00AE78A6" w:rsidRDefault="00B00A3F" w:rsidP="002A2602">
            <w:pPr>
              <w:pStyle w:val="ListParagraph"/>
              <w:numPr>
                <w:ilvl w:val="0"/>
                <w:numId w:val="35"/>
              </w:numPr>
              <w:spacing w:before="120" w:after="120" w:line="280" w:lineRule="atLeast"/>
              <w:contextualSpacing w:val="0"/>
            </w:pPr>
            <w:r w:rsidRPr="00AE78A6">
              <w:t>Provide staff with reasonable supports and adapt</w:t>
            </w:r>
            <w:r>
              <w:t>at</w:t>
            </w:r>
            <w:r w:rsidRPr="00AE78A6">
              <w:t xml:space="preserve">ions to understand </w:t>
            </w:r>
            <w:r w:rsidR="00C21931">
              <w:t>a</w:t>
            </w:r>
            <w:r w:rsidR="00C21931" w:rsidRPr="00AE78A6">
              <w:t xml:space="preserve"> </w:t>
            </w:r>
            <w:r>
              <w:t xml:space="preserve">behaviour support </w:t>
            </w:r>
            <w:r w:rsidRPr="00AE78A6">
              <w:t xml:space="preserve">plan and follow it correctly </w:t>
            </w:r>
          </w:p>
        </w:tc>
      </w:tr>
      <w:tr w:rsidR="00722FDA" w:rsidRPr="00AE78A6" w14:paraId="2084EFA4" w14:textId="77777777" w:rsidTr="00722FDA">
        <w:trPr>
          <w:tblHeader/>
        </w:trPr>
        <w:tc>
          <w:tcPr>
            <w:tcW w:w="4649" w:type="dxa"/>
          </w:tcPr>
          <w:p w14:paraId="552296EB" w14:textId="77777777" w:rsidR="00722FDA" w:rsidRPr="00AE78A6" w:rsidRDefault="00722FDA" w:rsidP="00722FDA">
            <w:pPr>
              <w:spacing w:before="120" w:after="120"/>
            </w:pPr>
          </w:p>
        </w:tc>
        <w:tc>
          <w:tcPr>
            <w:tcW w:w="4649" w:type="dxa"/>
          </w:tcPr>
          <w:p w14:paraId="2B04949B" w14:textId="2EDD5D21" w:rsidR="00722FDA" w:rsidRDefault="00722FDA" w:rsidP="00722FDA">
            <w:pPr>
              <w:pStyle w:val="ListParagraph"/>
              <w:numPr>
                <w:ilvl w:val="0"/>
                <w:numId w:val="36"/>
              </w:numPr>
              <w:spacing w:before="120" w:after="120" w:line="280" w:lineRule="atLeast"/>
              <w:contextualSpacing w:val="0"/>
            </w:pPr>
            <w:r w:rsidRPr="00AE78A6">
              <w:t>Develop necessary adapt</w:t>
            </w:r>
            <w:r>
              <w:t>at</w:t>
            </w:r>
            <w:r w:rsidRPr="00AE78A6">
              <w:t xml:space="preserve">ions to a person’s environment and routine </w:t>
            </w:r>
          </w:p>
          <w:p w14:paraId="69C5D2FA" w14:textId="77777777" w:rsidR="00722FDA" w:rsidRPr="000A7B8F" w:rsidRDefault="00722FDA" w:rsidP="00722FDA">
            <w:pPr>
              <w:pStyle w:val="ListParagraph"/>
              <w:numPr>
                <w:ilvl w:val="0"/>
                <w:numId w:val="36"/>
              </w:numPr>
              <w:spacing w:before="120" w:after="120" w:line="280" w:lineRule="atLeast"/>
              <w:contextualSpacing w:val="0"/>
            </w:pPr>
            <w:r w:rsidRPr="000A7B8F">
              <w:t xml:space="preserve">Write </w:t>
            </w:r>
            <w:r>
              <w:t>a</w:t>
            </w:r>
            <w:r w:rsidRPr="000A7B8F">
              <w:t xml:space="preserve"> behaviour support plan so it is easy to understand by those implementing it</w:t>
            </w:r>
          </w:p>
          <w:p w14:paraId="653BA466" w14:textId="77777777" w:rsidR="00722FDA" w:rsidRPr="00AE78A6" w:rsidRDefault="00722FDA" w:rsidP="00722FDA">
            <w:pPr>
              <w:pStyle w:val="ListParagraph"/>
              <w:numPr>
                <w:ilvl w:val="0"/>
                <w:numId w:val="36"/>
              </w:numPr>
              <w:spacing w:before="120" w:after="120" w:line="280" w:lineRule="atLeast"/>
              <w:contextualSpacing w:val="0"/>
            </w:pPr>
            <w:r w:rsidRPr="00AE78A6">
              <w:t>Include an escalation mechanism</w:t>
            </w:r>
            <w:r>
              <w:t xml:space="preserve"> (under supervision as required)</w:t>
            </w:r>
            <w:r w:rsidRPr="00AE78A6">
              <w:t xml:space="preserve"> </w:t>
            </w:r>
          </w:p>
          <w:p w14:paraId="3C1EC641" w14:textId="77777777" w:rsidR="00722FDA" w:rsidRPr="00AE78A6" w:rsidRDefault="00722FDA" w:rsidP="00722FDA">
            <w:pPr>
              <w:pStyle w:val="ListParagraph"/>
              <w:numPr>
                <w:ilvl w:val="0"/>
                <w:numId w:val="36"/>
              </w:numPr>
              <w:spacing w:before="120" w:after="120" w:line="280" w:lineRule="atLeast"/>
              <w:contextualSpacing w:val="0"/>
            </w:pPr>
            <w:r w:rsidRPr="00AE78A6">
              <w:t xml:space="preserve">Develop data collection systems that are objective, understandable and useable by the key people </w:t>
            </w:r>
          </w:p>
          <w:p w14:paraId="03A8865B" w14:textId="77777777" w:rsidR="00722FDA" w:rsidRPr="00E31629" w:rsidRDefault="00722FDA" w:rsidP="00722FDA">
            <w:pPr>
              <w:pStyle w:val="ListParagraph"/>
              <w:numPr>
                <w:ilvl w:val="0"/>
                <w:numId w:val="36"/>
              </w:numPr>
              <w:spacing w:before="120" w:after="120" w:line="280" w:lineRule="atLeast"/>
              <w:contextualSpacing w:val="0"/>
            </w:pPr>
            <w:r w:rsidRPr="00AE78A6">
              <w:t>Include a continuous cycle of monitoring</w:t>
            </w:r>
          </w:p>
        </w:tc>
        <w:tc>
          <w:tcPr>
            <w:tcW w:w="4650" w:type="dxa"/>
          </w:tcPr>
          <w:p w14:paraId="73370342" w14:textId="77777777" w:rsidR="00722FDA" w:rsidRPr="00AE78A6" w:rsidRDefault="00722FDA" w:rsidP="008C320C">
            <w:pPr>
              <w:pStyle w:val="ListParagraph"/>
              <w:spacing w:before="120" w:after="120" w:line="280" w:lineRule="atLeast"/>
              <w:ind w:left="360"/>
              <w:contextualSpacing w:val="0"/>
            </w:pPr>
          </w:p>
        </w:tc>
      </w:tr>
    </w:tbl>
    <w:p w14:paraId="41B00A02" w14:textId="6539D638" w:rsidR="00722FDA" w:rsidRPr="003C2F54" w:rsidRDefault="005821A8" w:rsidP="00F21C01">
      <w:pPr>
        <w:rPr>
          <w:b/>
        </w:rPr>
      </w:pPr>
      <w:r>
        <w:rPr>
          <w:b/>
        </w:rPr>
        <w:t>Proficient or a</w:t>
      </w:r>
      <w:r w:rsidR="003C2F54">
        <w:rPr>
          <w:b/>
        </w:rPr>
        <w:t xml:space="preserve">bove Behaviour Support Practitioner </w:t>
      </w:r>
    </w:p>
    <w:tbl>
      <w:tblPr>
        <w:tblStyle w:val="TableGrid"/>
        <w:tblW w:w="0" w:type="auto"/>
        <w:tblLook w:val="04A0" w:firstRow="1" w:lastRow="0" w:firstColumn="1" w:lastColumn="0" w:noHBand="0" w:noVBand="1"/>
        <w:tblDescription w:val="Planning"/>
      </w:tblPr>
      <w:tblGrid>
        <w:gridCol w:w="4649"/>
        <w:gridCol w:w="4649"/>
        <w:gridCol w:w="4650"/>
      </w:tblGrid>
      <w:tr w:rsidR="00E42C6A" w:rsidRPr="00AE78A6" w14:paraId="5562745F" w14:textId="77777777" w:rsidTr="00BA7122">
        <w:trPr>
          <w:tblHeader/>
        </w:trPr>
        <w:tc>
          <w:tcPr>
            <w:tcW w:w="4649" w:type="dxa"/>
            <w:shd w:val="clear" w:color="auto" w:fill="auto"/>
          </w:tcPr>
          <w:p w14:paraId="06F2BBC0" w14:textId="77777777" w:rsidR="00E42C6A" w:rsidRPr="00FB1B04" w:rsidRDefault="00E42C6A" w:rsidP="004618F2">
            <w:pPr>
              <w:spacing w:before="120" w:after="120"/>
              <w:rPr>
                <w:b/>
                <w:szCs w:val="22"/>
              </w:rPr>
            </w:pPr>
            <w:r w:rsidRPr="00FB1B04">
              <w:rPr>
                <w:b/>
                <w:szCs w:val="22"/>
              </w:rPr>
              <w:t>Knowledge</w:t>
            </w:r>
            <w:r w:rsidRPr="008C320C">
              <w:rPr>
                <w:b/>
                <w:szCs w:val="22"/>
              </w:rPr>
              <w:t>: Planning</w:t>
            </w:r>
          </w:p>
        </w:tc>
        <w:tc>
          <w:tcPr>
            <w:tcW w:w="4649" w:type="dxa"/>
            <w:shd w:val="clear" w:color="auto" w:fill="auto"/>
          </w:tcPr>
          <w:p w14:paraId="29197497" w14:textId="77777777" w:rsidR="00E42C6A" w:rsidRPr="00FB1B04" w:rsidRDefault="00E42C6A" w:rsidP="004618F2">
            <w:pPr>
              <w:spacing w:before="120" w:after="120"/>
              <w:rPr>
                <w:b/>
                <w:szCs w:val="22"/>
              </w:rPr>
            </w:pPr>
            <w:r w:rsidRPr="00FB1B04">
              <w:rPr>
                <w:b/>
                <w:szCs w:val="22"/>
              </w:rPr>
              <w:t>Skills</w:t>
            </w:r>
            <w:r w:rsidRPr="008C320C">
              <w:rPr>
                <w:b/>
                <w:szCs w:val="22"/>
              </w:rPr>
              <w:t>: Planning</w:t>
            </w:r>
          </w:p>
        </w:tc>
        <w:tc>
          <w:tcPr>
            <w:tcW w:w="4650" w:type="dxa"/>
          </w:tcPr>
          <w:p w14:paraId="509A9567" w14:textId="65BCEB30" w:rsidR="00E42C6A" w:rsidRPr="00AE78A6" w:rsidRDefault="003C2F54" w:rsidP="003C2F54">
            <w:pPr>
              <w:spacing w:before="120" w:after="120"/>
              <w:rPr>
                <w:szCs w:val="22"/>
              </w:rPr>
            </w:pPr>
            <w:r>
              <w:rPr>
                <w:b/>
                <w:szCs w:val="22"/>
              </w:rPr>
              <w:t xml:space="preserve">Service Provider and Implementing Provider Considerations across all Practitioner Levels </w:t>
            </w:r>
          </w:p>
        </w:tc>
      </w:tr>
      <w:tr w:rsidR="00722FDA" w:rsidRPr="006E0568" w14:paraId="79AA16C2" w14:textId="77777777" w:rsidTr="00BA7122">
        <w:tc>
          <w:tcPr>
            <w:tcW w:w="4649" w:type="dxa"/>
          </w:tcPr>
          <w:p w14:paraId="66205EAE" w14:textId="77777777" w:rsidR="00722FDA" w:rsidRPr="00AE78A6" w:rsidRDefault="00722FDA" w:rsidP="004618F2">
            <w:pPr>
              <w:pStyle w:val="ListParagraph"/>
              <w:numPr>
                <w:ilvl w:val="0"/>
                <w:numId w:val="37"/>
              </w:numPr>
              <w:spacing w:before="120" w:after="120" w:line="280" w:lineRule="atLeast"/>
              <w:contextualSpacing w:val="0"/>
            </w:pPr>
            <w:r w:rsidRPr="00AE78A6">
              <w:t>Understand the importance of risk management</w:t>
            </w:r>
          </w:p>
          <w:p w14:paraId="02DD2496" w14:textId="77777777" w:rsidR="00722FDA" w:rsidRPr="00AE78A6" w:rsidRDefault="00722FDA" w:rsidP="004618F2">
            <w:pPr>
              <w:spacing w:before="120" w:after="120"/>
            </w:pPr>
          </w:p>
        </w:tc>
        <w:tc>
          <w:tcPr>
            <w:tcW w:w="4649" w:type="dxa"/>
          </w:tcPr>
          <w:p w14:paraId="78D14D21" w14:textId="1447C872" w:rsidR="00722FDA" w:rsidRPr="00AE78A6" w:rsidRDefault="00722FDA" w:rsidP="004618F2">
            <w:pPr>
              <w:pStyle w:val="ListParagraph"/>
              <w:numPr>
                <w:ilvl w:val="0"/>
                <w:numId w:val="38"/>
              </w:numPr>
              <w:spacing w:before="120" w:after="120" w:line="280" w:lineRule="atLeast"/>
              <w:contextualSpacing w:val="0"/>
            </w:pPr>
            <w:r w:rsidRPr="00AE78A6">
              <w:t>Include strategies that remove conditions likely to promote behaviours of concern including:</w:t>
            </w:r>
          </w:p>
          <w:p w14:paraId="1088E580" w14:textId="77777777" w:rsidR="00722FDA" w:rsidRPr="00AE78A6" w:rsidRDefault="00722FDA" w:rsidP="004618F2">
            <w:pPr>
              <w:pStyle w:val="ListParagraph"/>
              <w:numPr>
                <w:ilvl w:val="1"/>
                <w:numId w:val="38"/>
              </w:numPr>
              <w:spacing w:before="120" w:after="120" w:line="280" w:lineRule="atLeast"/>
              <w:ind w:left="714" w:hanging="357"/>
              <w:contextualSpacing w:val="0"/>
            </w:pPr>
            <w:r w:rsidRPr="00AE78A6">
              <w:t>Environmental modifications</w:t>
            </w:r>
          </w:p>
          <w:p w14:paraId="6FD27BA7" w14:textId="77777777" w:rsidR="001337F5" w:rsidRDefault="00722FDA" w:rsidP="001337F5">
            <w:pPr>
              <w:pStyle w:val="ListParagraph"/>
              <w:numPr>
                <w:ilvl w:val="1"/>
                <w:numId w:val="38"/>
              </w:numPr>
              <w:spacing w:before="120" w:after="120" w:line="280" w:lineRule="atLeast"/>
              <w:ind w:left="714" w:hanging="357"/>
              <w:contextualSpacing w:val="0"/>
            </w:pPr>
            <w:r w:rsidRPr="00AE78A6">
              <w:t xml:space="preserve">Active engagement through structured and meaningful daily activities </w:t>
            </w:r>
          </w:p>
          <w:p w14:paraId="09C44896" w14:textId="2F89AC1C" w:rsidR="001337F5" w:rsidRPr="00AE78A6" w:rsidRDefault="001337F5" w:rsidP="001337F5">
            <w:pPr>
              <w:pStyle w:val="ListParagraph"/>
              <w:numPr>
                <w:ilvl w:val="0"/>
                <w:numId w:val="38"/>
              </w:numPr>
              <w:spacing w:before="120" w:after="120" w:line="280" w:lineRule="atLeast"/>
              <w:contextualSpacing w:val="0"/>
            </w:pPr>
            <w:r w:rsidRPr="00AE78A6">
              <w:t xml:space="preserve">Include strategies for replacement behaviours </w:t>
            </w:r>
          </w:p>
        </w:tc>
        <w:tc>
          <w:tcPr>
            <w:tcW w:w="4650" w:type="dxa"/>
          </w:tcPr>
          <w:p w14:paraId="4A2146E8" w14:textId="77777777" w:rsidR="00722FDA" w:rsidRPr="006E0568" w:rsidRDefault="00722FDA" w:rsidP="004618F2">
            <w:pPr>
              <w:rPr>
                <w:szCs w:val="22"/>
              </w:rPr>
            </w:pPr>
          </w:p>
        </w:tc>
      </w:tr>
      <w:tr w:rsidR="00722FDA" w:rsidRPr="006E0568" w14:paraId="7150EA2F" w14:textId="77777777" w:rsidTr="00BA7122">
        <w:tc>
          <w:tcPr>
            <w:tcW w:w="4649" w:type="dxa"/>
          </w:tcPr>
          <w:p w14:paraId="6785035C" w14:textId="77777777" w:rsidR="00722FDA" w:rsidRPr="00AE78A6" w:rsidRDefault="00722FDA" w:rsidP="004618F2">
            <w:pPr>
              <w:spacing w:before="120" w:after="120"/>
            </w:pPr>
          </w:p>
        </w:tc>
        <w:tc>
          <w:tcPr>
            <w:tcW w:w="4649" w:type="dxa"/>
          </w:tcPr>
          <w:p w14:paraId="1A30D9F7" w14:textId="642B66F1" w:rsidR="001F47E7" w:rsidRDefault="001F47E7" w:rsidP="001F47E7">
            <w:pPr>
              <w:pStyle w:val="ListParagraph"/>
              <w:numPr>
                <w:ilvl w:val="0"/>
                <w:numId w:val="38"/>
              </w:numPr>
              <w:spacing w:before="120" w:after="120" w:line="280" w:lineRule="atLeast"/>
              <w:ind w:left="357" w:hanging="357"/>
              <w:contextualSpacing w:val="0"/>
            </w:pPr>
            <w:r w:rsidRPr="00AE78A6">
              <w:t xml:space="preserve">Include preventative strategies </w:t>
            </w:r>
            <w:r>
              <w:t>such as</w:t>
            </w:r>
            <w:r w:rsidRPr="00AE78A6">
              <w:t xml:space="preserve"> relaxation, distraction and diversion</w:t>
            </w:r>
          </w:p>
          <w:p w14:paraId="74DED322" w14:textId="77777777" w:rsidR="00722FDA" w:rsidRPr="00AE78A6" w:rsidRDefault="00722FDA" w:rsidP="004618F2">
            <w:pPr>
              <w:pStyle w:val="ListParagraph"/>
              <w:numPr>
                <w:ilvl w:val="0"/>
                <w:numId w:val="38"/>
              </w:numPr>
              <w:spacing w:before="120" w:after="120" w:line="280" w:lineRule="atLeast"/>
              <w:ind w:left="357" w:hanging="357"/>
              <w:contextualSpacing w:val="0"/>
            </w:pPr>
            <w:r w:rsidRPr="00AE78A6">
              <w:t xml:space="preserve">Include reactive strategies when behaviours are not preventable </w:t>
            </w:r>
          </w:p>
          <w:p w14:paraId="2356C314" w14:textId="77777777" w:rsidR="00722FDA" w:rsidRPr="00AE78A6" w:rsidRDefault="00722FDA" w:rsidP="004618F2">
            <w:pPr>
              <w:pStyle w:val="ListParagraph"/>
              <w:numPr>
                <w:ilvl w:val="0"/>
                <w:numId w:val="38"/>
              </w:numPr>
              <w:spacing w:before="120" w:after="120" w:line="280" w:lineRule="atLeast"/>
              <w:ind w:left="357" w:hanging="357"/>
              <w:contextualSpacing w:val="0"/>
            </w:pPr>
            <w:r w:rsidRPr="00AE78A6">
              <w:t xml:space="preserve">Minimise or eliminate the use of restrictive practices </w:t>
            </w:r>
          </w:p>
          <w:p w14:paraId="52869654" w14:textId="77777777" w:rsidR="00722FDA" w:rsidRPr="00AE78A6" w:rsidRDefault="00722FDA" w:rsidP="004618F2">
            <w:pPr>
              <w:pStyle w:val="ListParagraph"/>
              <w:numPr>
                <w:ilvl w:val="0"/>
                <w:numId w:val="38"/>
              </w:numPr>
              <w:spacing w:before="120" w:after="120" w:line="280" w:lineRule="atLeast"/>
              <w:ind w:left="357" w:hanging="357"/>
              <w:contextualSpacing w:val="0"/>
            </w:pPr>
            <w:r w:rsidRPr="00AE78A6">
              <w:t xml:space="preserve">Develop </w:t>
            </w:r>
            <w:r>
              <w:t xml:space="preserve">a behaviour support </w:t>
            </w:r>
            <w:r w:rsidRPr="00AE78A6">
              <w:t>plan according to the literacy and communication needs of the target audience</w:t>
            </w:r>
          </w:p>
          <w:p w14:paraId="1041F9F9" w14:textId="77777777" w:rsidR="00722FDA" w:rsidRPr="00AE78A6" w:rsidRDefault="00722FDA" w:rsidP="004618F2">
            <w:pPr>
              <w:pStyle w:val="ListParagraph"/>
              <w:numPr>
                <w:ilvl w:val="0"/>
                <w:numId w:val="38"/>
              </w:numPr>
              <w:spacing w:before="120" w:after="120" w:line="280" w:lineRule="atLeast"/>
              <w:ind w:left="357" w:hanging="357"/>
              <w:contextualSpacing w:val="0"/>
            </w:pPr>
            <w:r w:rsidRPr="00AE78A6">
              <w:t xml:space="preserve">Develop </w:t>
            </w:r>
            <w:r>
              <w:t>a behaviour support</w:t>
            </w:r>
            <w:r w:rsidRPr="00AE78A6">
              <w:t xml:space="preserve"> plan that is compatible with the ability and resources of the implementers</w:t>
            </w:r>
          </w:p>
          <w:p w14:paraId="4E1F76AF" w14:textId="77777777" w:rsidR="00722FDA" w:rsidRPr="00AE78A6" w:rsidRDefault="00722FDA" w:rsidP="004618F2">
            <w:pPr>
              <w:pStyle w:val="ListParagraph"/>
              <w:numPr>
                <w:ilvl w:val="0"/>
                <w:numId w:val="38"/>
              </w:numPr>
              <w:spacing w:before="120" w:after="120" w:line="280" w:lineRule="atLeast"/>
              <w:ind w:left="357" w:hanging="357"/>
              <w:contextualSpacing w:val="0"/>
            </w:pPr>
            <w:r w:rsidRPr="00AE78A6">
              <w:t xml:space="preserve">Develop </w:t>
            </w:r>
            <w:r>
              <w:t>a</w:t>
            </w:r>
            <w:r w:rsidRPr="00AE78A6">
              <w:t xml:space="preserve"> </w:t>
            </w:r>
            <w:r>
              <w:t xml:space="preserve">behaviour support </w:t>
            </w:r>
            <w:r w:rsidRPr="00AE78A6">
              <w:t xml:space="preserve">plan that is supported by data that measures </w:t>
            </w:r>
            <w:r>
              <w:t>how accurately it is implemented</w:t>
            </w:r>
            <w:r w:rsidRPr="00AE78A6">
              <w:t xml:space="preserve"> </w:t>
            </w:r>
          </w:p>
          <w:p w14:paraId="2818FE61" w14:textId="77777777" w:rsidR="00722FDA" w:rsidRPr="00AE78A6" w:rsidRDefault="00722FDA" w:rsidP="004618F2">
            <w:pPr>
              <w:pStyle w:val="ListParagraph"/>
              <w:numPr>
                <w:ilvl w:val="0"/>
                <w:numId w:val="38"/>
              </w:numPr>
              <w:spacing w:before="120" w:after="120" w:line="280" w:lineRule="atLeast"/>
              <w:ind w:left="357" w:hanging="357"/>
              <w:contextualSpacing w:val="0"/>
            </w:pPr>
            <w:r w:rsidRPr="00AE78A6">
              <w:t>Clearly articulate responsibilities and timeframes</w:t>
            </w:r>
          </w:p>
        </w:tc>
        <w:tc>
          <w:tcPr>
            <w:tcW w:w="4650" w:type="dxa"/>
          </w:tcPr>
          <w:p w14:paraId="61E38ACE" w14:textId="77777777" w:rsidR="00722FDA" w:rsidRPr="006E0568" w:rsidRDefault="00722FDA" w:rsidP="004618F2">
            <w:pPr>
              <w:rPr>
                <w:szCs w:val="22"/>
              </w:rPr>
            </w:pPr>
          </w:p>
        </w:tc>
      </w:tr>
    </w:tbl>
    <w:p w14:paraId="60097E0C" w14:textId="0A476EEF" w:rsidR="005C7D83" w:rsidRPr="00AE78A6" w:rsidRDefault="00E36348" w:rsidP="00F21C01">
      <w:r>
        <w:t>See:</w:t>
      </w:r>
    </w:p>
    <w:p w14:paraId="67358C31" w14:textId="4C7716A4" w:rsidR="005C7D83" w:rsidRPr="00CF5494" w:rsidRDefault="005C7D83" w:rsidP="005116DB">
      <w:pPr>
        <w:pStyle w:val="ListParagraph"/>
        <w:numPr>
          <w:ilvl w:val="0"/>
          <w:numId w:val="30"/>
        </w:numPr>
        <w:spacing w:before="200" w:after="200" w:line="280" w:lineRule="atLeast"/>
        <w:contextualSpacing w:val="0"/>
      </w:pPr>
      <w:r w:rsidRPr="00CF5494">
        <w:rPr>
          <w:i/>
        </w:rPr>
        <w:t>NDIS (Provider Registration and Practice Standards) Rules</w:t>
      </w:r>
      <w:r w:rsidR="00955438" w:rsidRPr="00CF5494">
        <w:rPr>
          <w:i/>
        </w:rPr>
        <w:t xml:space="preserve"> 2018</w:t>
      </w:r>
      <w:r w:rsidRPr="00CF5494">
        <w:t>: Schedule 1</w:t>
      </w:r>
      <w:r w:rsidR="00CF5494" w:rsidRPr="009814AA">
        <w:t xml:space="preserve">; </w:t>
      </w:r>
      <w:r w:rsidRPr="00CF5494">
        <w:t xml:space="preserve">Schedule 3, </w:t>
      </w:r>
      <w:r w:rsidR="00CF5494" w:rsidRPr="009814AA">
        <w:t xml:space="preserve">clause </w:t>
      </w:r>
      <w:r w:rsidRPr="00A46F4E">
        <w:t xml:space="preserve">5; </w:t>
      </w:r>
      <w:r w:rsidR="00CF5494" w:rsidRPr="009814AA">
        <w:t xml:space="preserve">and </w:t>
      </w:r>
      <w:r w:rsidRPr="00CF5494">
        <w:t xml:space="preserve">Schedule 4, </w:t>
      </w:r>
      <w:r w:rsidR="00CF5494" w:rsidRPr="009814AA">
        <w:t xml:space="preserve">clause </w:t>
      </w:r>
      <w:r w:rsidRPr="003A722F">
        <w:t>5</w:t>
      </w:r>
    </w:p>
    <w:p w14:paraId="0C501AFB" w14:textId="26EE893A" w:rsidR="005C7D83" w:rsidRPr="00A46F4E" w:rsidRDefault="005C7D83" w:rsidP="005116DB">
      <w:pPr>
        <w:pStyle w:val="ListParagraph"/>
        <w:numPr>
          <w:ilvl w:val="0"/>
          <w:numId w:val="30"/>
        </w:numPr>
        <w:spacing w:before="200" w:after="200" w:line="280" w:lineRule="atLeast"/>
        <w:contextualSpacing w:val="0"/>
      </w:pPr>
      <w:r w:rsidRPr="00CF5494">
        <w:rPr>
          <w:i/>
        </w:rPr>
        <w:t>NDIS (Restrictive Practices and Behaviour Support) Rules</w:t>
      </w:r>
      <w:r w:rsidR="00955438" w:rsidRPr="00CF5494">
        <w:rPr>
          <w:i/>
        </w:rPr>
        <w:t xml:space="preserve"> 2018</w:t>
      </w:r>
      <w:r w:rsidRPr="00CF5494">
        <w:t xml:space="preserve">: </w:t>
      </w:r>
      <w:r w:rsidR="00CF5494" w:rsidRPr="009814AA">
        <w:t>S</w:t>
      </w:r>
      <w:r w:rsidRPr="00CF5494">
        <w:t xml:space="preserve">ections 18 to 24 </w:t>
      </w:r>
    </w:p>
    <w:p w14:paraId="5FA3D490" w14:textId="26F82F2C" w:rsidR="00B00A3F" w:rsidRPr="00CF5494" w:rsidRDefault="005C7D83" w:rsidP="00CF5494">
      <w:pPr>
        <w:pStyle w:val="ListParagraph"/>
        <w:numPr>
          <w:ilvl w:val="0"/>
          <w:numId w:val="30"/>
        </w:numPr>
        <w:spacing w:before="120" w:after="120" w:line="240" w:lineRule="auto"/>
      </w:pPr>
      <w:r w:rsidRPr="00A46F4E">
        <w:rPr>
          <w:i/>
        </w:rPr>
        <w:t>NDIS (Quality Indicators) Guidelines</w:t>
      </w:r>
      <w:r w:rsidR="00955438" w:rsidRPr="00A46F4E">
        <w:rPr>
          <w:i/>
        </w:rPr>
        <w:t xml:space="preserve"> 2018</w:t>
      </w:r>
      <w:r w:rsidRPr="00A46F4E">
        <w:t xml:space="preserve">: </w:t>
      </w:r>
      <w:r w:rsidR="00CF5494" w:rsidRPr="009814AA">
        <w:t>S</w:t>
      </w:r>
      <w:r w:rsidRPr="00465CC6">
        <w:t>ection</w:t>
      </w:r>
      <w:r w:rsidR="00CF5494" w:rsidRPr="009814AA">
        <w:t>s</w:t>
      </w:r>
      <w:r w:rsidRPr="00CF5494">
        <w:t xml:space="preserve"> 40</w:t>
      </w:r>
      <w:r w:rsidR="00CF5494" w:rsidRPr="009814AA">
        <w:t xml:space="preserve"> and </w:t>
      </w:r>
      <w:r w:rsidRPr="00CF5494">
        <w:t xml:space="preserve">49 </w:t>
      </w:r>
      <w:r w:rsidR="00B00A3F" w:rsidRPr="00CF5494">
        <w:t xml:space="preserve"> </w:t>
      </w:r>
      <w:r w:rsidR="00B00A3F" w:rsidRPr="00CF5494">
        <w:br w:type="page"/>
      </w:r>
    </w:p>
    <w:p w14:paraId="57A163F8" w14:textId="02913BBA" w:rsidR="001E3127" w:rsidRPr="00766B90" w:rsidRDefault="001E3127" w:rsidP="00B00A3F">
      <w:pPr>
        <w:pStyle w:val="Heading1"/>
        <w:numPr>
          <w:ilvl w:val="0"/>
          <w:numId w:val="58"/>
        </w:numPr>
        <w:ind w:left="357" w:hanging="357"/>
      </w:pPr>
      <w:bookmarkStart w:id="36" w:name="_Toc10047230"/>
      <w:r w:rsidRPr="00766B90">
        <w:t>Implementation</w:t>
      </w:r>
      <w:bookmarkEnd w:id="36"/>
      <w:r w:rsidRPr="00766B90">
        <w:t xml:space="preserve"> </w:t>
      </w:r>
    </w:p>
    <w:p w14:paraId="04259BDE" w14:textId="77777777" w:rsidR="00E76005" w:rsidRDefault="005C55DB" w:rsidP="005C55DB">
      <w:r w:rsidRPr="00AE78A6">
        <w:t xml:space="preserve">Implementation is about putting </w:t>
      </w:r>
      <w:r w:rsidR="00C21931">
        <w:t>a</w:t>
      </w:r>
      <w:r w:rsidR="00C21931" w:rsidRPr="00AE78A6">
        <w:t xml:space="preserve"> </w:t>
      </w:r>
      <w:r w:rsidRPr="00AE78A6">
        <w:t xml:space="preserve">behaviour support plan into action. It involves providing tailored support and training </w:t>
      </w:r>
      <w:r w:rsidR="00FF6F39">
        <w:t xml:space="preserve">so </w:t>
      </w:r>
      <w:r w:rsidR="00C21931">
        <w:t xml:space="preserve">a </w:t>
      </w:r>
      <w:r w:rsidR="00FF6F39">
        <w:t>plan is</w:t>
      </w:r>
      <w:r w:rsidRPr="00AE78A6">
        <w:t xml:space="preserve"> </w:t>
      </w:r>
      <w:r w:rsidR="00625A71">
        <w:t>implement</w:t>
      </w:r>
      <w:r w:rsidR="00FF6F39">
        <w:t>ed</w:t>
      </w:r>
      <w:r w:rsidR="003A5649">
        <w:t xml:space="preserve"> </w:t>
      </w:r>
      <w:r w:rsidRPr="00AE78A6">
        <w:t>effective</w:t>
      </w:r>
      <w:r w:rsidR="00625A71">
        <w:t>ly</w:t>
      </w:r>
      <w:r w:rsidRPr="00AE78A6">
        <w:t xml:space="preserve">. </w:t>
      </w:r>
    </w:p>
    <w:p w14:paraId="6C937254" w14:textId="4C38A973" w:rsidR="008727C2" w:rsidRDefault="005C55DB" w:rsidP="005C55DB">
      <w:r w:rsidRPr="00AE78A6">
        <w:t>Implementers include anyone who may be involved in the implementation and monitoring of a plan</w:t>
      </w:r>
      <w:r w:rsidR="00DB69F1">
        <w:t>,</w:t>
      </w:r>
      <w:r w:rsidRPr="00AE78A6">
        <w:t xml:space="preserve"> </w:t>
      </w:r>
      <w:r w:rsidR="00DB69F1">
        <w:t>such as</w:t>
      </w:r>
      <w:r w:rsidR="00DB69F1" w:rsidRPr="00AE78A6">
        <w:t xml:space="preserve"> </w:t>
      </w:r>
      <w:r w:rsidRPr="00AE78A6">
        <w:t>disability support workers, family and carers. This role may at times extend to other roles</w:t>
      </w:r>
      <w:r w:rsidR="00DB69F1">
        <w:t>,</w:t>
      </w:r>
      <w:r w:rsidRPr="00AE78A6">
        <w:t xml:space="preserve"> such as teachers or volunteers. Implementation should be approached in partnership with the person, their support network and </w:t>
      </w:r>
      <w:r w:rsidR="00901147" w:rsidRPr="00AE78A6">
        <w:t xml:space="preserve">other </w:t>
      </w:r>
      <w:r w:rsidRPr="00AE78A6">
        <w:t>relevant professionals. As part of implementation, provisions must be made to increase the capacity of the person and improve their quality of life.</w:t>
      </w:r>
    </w:p>
    <w:p w14:paraId="506498CD" w14:textId="3E594218" w:rsidR="002114B6" w:rsidRPr="00567615" w:rsidRDefault="00567615" w:rsidP="005C55DB">
      <w:pPr>
        <w:rPr>
          <w:b/>
        </w:rPr>
      </w:pPr>
      <w:r>
        <w:rPr>
          <w:b/>
        </w:rPr>
        <w:t xml:space="preserve">Core Behaviour Support Practitioner </w:t>
      </w:r>
    </w:p>
    <w:tbl>
      <w:tblPr>
        <w:tblStyle w:val="TableGrid"/>
        <w:tblW w:w="0" w:type="auto"/>
        <w:tblLook w:val="04A0" w:firstRow="1" w:lastRow="0" w:firstColumn="1" w:lastColumn="0" w:noHBand="0" w:noVBand="1"/>
        <w:tblDescription w:val="Implementation"/>
      </w:tblPr>
      <w:tblGrid>
        <w:gridCol w:w="4649"/>
        <w:gridCol w:w="4649"/>
        <w:gridCol w:w="4650"/>
      </w:tblGrid>
      <w:tr w:rsidR="008A18EC" w:rsidRPr="00AE78A6" w14:paraId="488F1F1E" w14:textId="77777777" w:rsidTr="008A18EC">
        <w:trPr>
          <w:tblHeader/>
        </w:trPr>
        <w:tc>
          <w:tcPr>
            <w:tcW w:w="4649" w:type="dxa"/>
          </w:tcPr>
          <w:p w14:paraId="5E3DFB8A" w14:textId="6D07C86E" w:rsidR="008A18EC" w:rsidRPr="00FB1B04" w:rsidRDefault="008A18EC" w:rsidP="008A18EC">
            <w:pPr>
              <w:spacing w:before="120" w:after="120"/>
              <w:rPr>
                <w:b/>
                <w:szCs w:val="22"/>
              </w:rPr>
            </w:pPr>
            <w:r w:rsidRPr="00FB1B04">
              <w:rPr>
                <w:b/>
                <w:szCs w:val="22"/>
              </w:rPr>
              <w:t>Knowledge</w:t>
            </w:r>
            <w:r w:rsidRPr="008C320C">
              <w:rPr>
                <w:b/>
                <w:szCs w:val="22"/>
              </w:rPr>
              <w:t>: Implementation</w:t>
            </w:r>
          </w:p>
        </w:tc>
        <w:tc>
          <w:tcPr>
            <w:tcW w:w="4649" w:type="dxa"/>
          </w:tcPr>
          <w:p w14:paraId="0AE7C37D" w14:textId="639C978B" w:rsidR="008A18EC" w:rsidRPr="00FB1B04" w:rsidRDefault="008A18EC" w:rsidP="008A18EC">
            <w:pPr>
              <w:spacing w:before="120" w:after="120"/>
              <w:rPr>
                <w:b/>
                <w:szCs w:val="22"/>
              </w:rPr>
            </w:pPr>
            <w:r w:rsidRPr="00FB1B04">
              <w:rPr>
                <w:b/>
                <w:szCs w:val="22"/>
              </w:rPr>
              <w:t>Skills</w:t>
            </w:r>
            <w:r w:rsidRPr="008C320C">
              <w:rPr>
                <w:b/>
                <w:szCs w:val="22"/>
              </w:rPr>
              <w:t>: Implementation</w:t>
            </w:r>
          </w:p>
        </w:tc>
        <w:tc>
          <w:tcPr>
            <w:tcW w:w="4650" w:type="dxa"/>
          </w:tcPr>
          <w:p w14:paraId="78434A87" w14:textId="61F474F2" w:rsidR="008A18EC" w:rsidRPr="00AE78A6" w:rsidRDefault="00567615" w:rsidP="00567615">
            <w:pPr>
              <w:spacing w:before="120" w:after="120"/>
              <w:rPr>
                <w:b/>
                <w:szCs w:val="22"/>
              </w:rPr>
            </w:pPr>
            <w:r>
              <w:rPr>
                <w:b/>
                <w:szCs w:val="22"/>
              </w:rPr>
              <w:t xml:space="preserve">Service Provider and Implementing Provider Considerations across all Practitioner Levels </w:t>
            </w:r>
          </w:p>
        </w:tc>
      </w:tr>
      <w:tr w:rsidR="00766B90" w:rsidRPr="00AE78A6" w14:paraId="0B500377" w14:textId="77777777" w:rsidTr="009776AC">
        <w:trPr>
          <w:trHeight w:val="4378"/>
        </w:trPr>
        <w:tc>
          <w:tcPr>
            <w:tcW w:w="4649" w:type="dxa"/>
          </w:tcPr>
          <w:p w14:paraId="4704905B" w14:textId="15194076" w:rsidR="00766B90" w:rsidRPr="00AE78A6" w:rsidRDefault="00766B90" w:rsidP="004854C5">
            <w:pPr>
              <w:pStyle w:val="ListParagraph"/>
              <w:numPr>
                <w:ilvl w:val="0"/>
                <w:numId w:val="39"/>
              </w:numPr>
              <w:spacing w:before="120" w:after="120" w:line="280" w:lineRule="atLeast"/>
              <w:contextualSpacing w:val="0"/>
            </w:pPr>
            <w:r w:rsidRPr="00AE78A6">
              <w:t>Understand the importance of individualised implementation of</w:t>
            </w:r>
            <w:r w:rsidR="00C21931">
              <w:t xml:space="preserve"> a</w:t>
            </w:r>
            <w:r w:rsidRPr="00AE78A6">
              <w:t xml:space="preserve"> </w:t>
            </w:r>
            <w:r>
              <w:t xml:space="preserve">behaviour support </w:t>
            </w:r>
            <w:r w:rsidRPr="00AE78A6">
              <w:t xml:space="preserve">plan </w:t>
            </w:r>
          </w:p>
          <w:p w14:paraId="167CFFB7" w14:textId="77777777" w:rsidR="00766B90" w:rsidRPr="00AE78A6" w:rsidRDefault="00766B90" w:rsidP="004854C5">
            <w:pPr>
              <w:pStyle w:val="ListParagraph"/>
              <w:numPr>
                <w:ilvl w:val="0"/>
                <w:numId w:val="39"/>
              </w:numPr>
              <w:spacing w:before="120" w:after="120" w:line="280" w:lineRule="atLeast"/>
              <w:contextualSpacing w:val="0"/>
            </w:pPr>
            <w:r w:rsidRPr="00AE78A6">
              <w:t xml:space="preserve">Understand how implementation approaches </w:t>
            </w:r>
            <w:r>
              <w:t xml:space="preserve">can vary for a person </w:t>
            </w:r>
            <w:r w:rsidRPr="00AE78A6">
              <w:t xml:space="preserve">across </w:t>
            </w:r>
            <w:r>
              <w:t>different stages of</w:t>
            </w:r>
            <w:r w:rsidRPr="00AE78A6">
              <w:t xml:space="preserve"> life </w:t>
            </w:r>
          </w:p>
          <w:p w14:paraId="7451D742" w14:textId="77777777" w:rsidR="00766B90" w:rsidRPr="00AE78A6" w:rsidRDefault="00766B90" w:rsidP="004854C5">
            <w:pPr>
              <w:pStyle w:val="ListParagraph"/>
              <w:numPr>
                <w:ilvl w:val="0"/>
                <w:numId w:val="39"/>
              </w:numPr>
              <w:spacing w:before="120" w:after="120" w:line="280" w:lineRule="atLeast"/>
              <w:contextualSpacing w:val="0"/>
            </w:pPr>
            <w:r w:rsidRPr="00AE78A6">
              <w:t xml:space="preserve">Consider the people to include in implementation </w:t>
            </w:r>
          </w:p>
          <w:p w14:paraId="02BBE7A8" w14:textId="77777777" w:rsidR="00766B90" w:rsidRPr="00AE78A6" w:rsidRDefault="00766B90" w:rsidP="004854C5">
            <w:pPr>
              <w:pStyle w:val="ListParagraph"/>
              <w:numPr>
                <w:ilvl w:val="0"/>
                <w:numId w:val="39"/>
              </w:numPr>
              <w:spacing w:before="120" w:after="120" w:line="280" w:lineRule="atLeast"/>
              <w:contextualSpacing w:val="0"/>
            </w:pPr>
            <w:r w:rsidRPr="00AE78A6">
              <w:t xml:space="preserve">Understand that functioning and resilient teams are likely to increase the consistency of implementation </w:t>
            </w:r>
          </w:p>
        </w:tc>
        <w:tc>
          <w:tcPr>
            <w:tcW w:w="4649" w:type="dxa"/>
          </w:tcPr>
          <w:p w14:paraId="7DB2C210" w14:textId="04CA9B61" w:rsidR="00766B90" w:rsidRPr="00AE78A6" w:rsidRDefault="00766B90" w:rsidP="004854C5">
            <w:pPr>
              <w:pStyle w:val="ListParagraph"/>
              <w:numPr>
                <w:ilvl w:val="0"/>
                <w:numId w:val="39"/>
              </w:numPr>
              <w:spacing w:before="120" w:after="120" w:line="280" w:lineRule="atLeast"/>
              <w:contextualSpacing w:val="0"/>
              <w:rPr>
                <w:bCs/>
              </w:rPr>
            </w:pPr>
            <w:bookmarkStart w:id="37" w:name="_Toc2083847"/>
            <w:r w:rsidRPr="00AE78A6">
              <w:rPr>
                <w:bCs/>
              </w:rPr>
              <w:t xml:space="preserve">Provide individually tailored education and training to those who are implementing </w:t>
            </w:r>
            <w:r w:rsidR="00C21931">
              <w:rPr>
                <w:bCs/>
              </w:rPr>
              <w:t>a</w:t>
            </w:r>
            <w:r w:rsidR="00C21931" w:rsidRPr="00AE78A6">
              <w:rPr>
                <w:bCs/>
              </w:rPr>
              <w:t xml:space="preserve"> </w:t>
            </w:r>
            <w:r>
              <w:rPr>
                <w:bCs/>
              </w:rPr>
              <w:t xml:space="preserve">behaviour support </w:t>
            </w:r>
            <w:r w:rsidRPr="00AE78A6">
              <w:rPr>
                <w:bCs/>
              </w:rPr>
              <w:t>plan</w:t>
            </w:r>
            <w:bookmarkEnd w:id="37"/>
          </w:p>
          <w:p w14:paraId="4DCBDC32" w14:textId="334089F6" w:rsidR="00766B90" w:rsidRPr="00AE78A6" w:rsidRDefault="00766B90" w:rsidP="003421B6">
            <w:pPr>
              <w:pStyle w:val="ListParagraph"/>
              <w:numPr>
                <w:ilvl w:val="0"/>
                <w:numId w:val="39"/>
              </w:numPr>
              <w:spacing w:before="120" w:after="120" w:line="280" w:lineRule="atLeast"/>
              <w:contextualSpacing w:val="0"/>
            </w:pPr>
            <w:r w:rsidRPr="00AE78A6">
              <w:t xml:space="preserve">Consider the capacity of the person at the centre of </w:t>
            </w:r>
            <w:r w:rsidR="00C21931">
              <w:t>a</w:t>
            </w:r>
            <w:r w:rsidR="00C21931" w:rsidRPr="00AE78A6">
              <w:t xml:space="preserve"> </w:t>
            </w:r>
            <w:r>
              <w:t xml:space="preserve">behaviour support </w:t>
            </w:r>
            <w:r w:rsidRPr="00AE78A6">
              <w:t>plan and their role in implementation</w:t>
            </w:r>
          </w:p>
          <w:p w14:paraId="20CB48CD" w14:textId="77777777" w:rsidR="00766B90" w:rsidRPr="00AE78A6" w:rsidRDefault="00766B90" w:rsidP="0082579D">
            <w:pPr>
              <w:pStyle w:val="ListParagraph"/>
              <w:numPr>
                <w:ilvl w:val="0"/>
                <w:numId w:val="39"/>
              </w:numPr>
              <w:spacing w:before="120" w:after="120" w:line="280" w:lineRule="atLeast"/>
              <w:contextualSpacing w:val="0"/>
            </w:pPr>
            <w:r w:rsidRPr="00AE78A6">
              <w:t>Support implementers to incorporate strategies into daily support plans and other relevant support documents</w:t>
            </w:r>
          </w:p>
          <w:p w14:paraId="31B4A3C2" w14:textId="3D205C40" w:rsidR="00766B90" w:rsidRPr="00AE78A6" w:rsidRDefault="00766B90" w:rsidP="0082579D">
            <w:pPr>
              <w:pStyle w:val="ListParagraph"/>
              <w:numPr>
                <w:ilvl w:val="0"/>
                <w:numId w:val="39"/>
              </w:numPr>
              <w:spacing w:before="120" w:after="120" w:line="280" w:lineRule="atLeast"/>
              <w:contextualSpacing w:val="0"/>
            </w:pPr>
            <w:r w:rsidRPr="00AE78A6">
              <w:t xml:space="preserve">Support implementation across </w:t>
            </w:r>
            <w:r>
              <w:t xml:space="preserve">different </w:t>
            </w:r>
            <w:r w:rsidRPr="00AE78A6">
              <w:t>environments and contexts</w:t>
            </w:r>
          </w:p>
          <w:p w14:paraId="6F791221" w14:textId="2E3B9E4F" w:rsidR="00766B90" w:rsidRPr="00AE78A6" w:rsidRDefault="00766B90" w:rsidP="0082579D">
            <w:pPr>
              <w:pStyle w:val="ListParagraph"/>
              <w:numPr>
                <w:ilvl w:val="0"/>
                <w:numId w:val="39"/>
              </w:numPr>
              <w:spacing w:before="120" w:after="120" w:line="280" w:lineRule="atLeast"/>
              <w:contextualSpacing w:val="0"/>
            </w:pPr>
            <w:r w:rsidRPr="00AE78A6">
              <w:t xml:space="preserve">Provide feedback to implementers on implementation and model alternatives </w:t>
            </w:r>
          </w:p>
        </w:tc>
        <w:tc>
          <w:tcPr>
            <w:tcW w:w="4650" w:type="dxa"/>
          </w:tcPr>
          <w:p w14:paraId="12B95FF2" w14:textId="77777777" w:rsidR="00766B90" w:rsidRPr="00AE78A6" w:rsidRDefault="00766B90" w:rsidP="001068BD">
            <w:pPr>
              <w:pStyle w:val="ListParagraph"/>
              <w:numPr>
                <w:ilvl w:val="0"/>
                <w:numId w:val="42"/>
              </w:numPr>
              <w:spacing w:before="120" w:after="120" w:line="280" w:lineRule="atLeast"/>
              <w:ind w:left="357" w:hanging="357"/>
              <w:contextualSpacing w:val="0"/>
              <w:rPr>
                <w:bCs/>
              </w:rPr>
            </w:pPr>
            <w:bookmarkStart w:id="38" w:name="_Toc2083845"/>
            <w:r w:rsidRPr="00AE78A6">
              <w:rPr>
                <w:bCs/>
              </w:rPr>
              <w:t>Ensure staff supporting the person have good links with community</w:t>
            </w:r>
            <w:bookmarkEnd w:id="38"/>
          </w:p>
          <w:p w14:paraId="6CA28660" w14:textId="4DF95F5C" w:rsidR="00766B90" w:rsidRPr="00AE78A6" w:rsidRDefault="00766B90" w:rsidP="001068BD">
            <w:pPr>
              <w:pStyle w:val="ListParagraph"/>
              <w:numPr>
                <w:ilvl w:val="0"/>
                <w:numId w:val="42"/>
              </w:numPr>
              <w:spacing w:before="120" w:after="120" w:line="280" w:lineRule="atLeast"/>
              <w:ind w:left="357" w:hanging="357"/>
              <w:contextualSpacing w:val="0"/>
            </w:pPr>
            <w:r w:rsidRPr="00AE78A6">
              <w:t xml:space="preserve">Provide clear expectations of staff that a key component of their role is to identify and develop meaningful activities for each person throughout the day </w:t>
            </w:r>
          </w:p>
          <w:p w14:paraId="320A0B4F" w14:textId="0015DDF6" w:rsidR="00766B90" w:rsidRPr="00AE78A6" w:rsidRDefault="00766B90" w:rsidP="00605685">
            <w:pPr>
              <w:pStyle w:val="ListParagraph"/>
              <w:numPr>
                <w:ilvl w:val="0"/>
                <w:numId w:val="42"/>
              </w:numPr>
              <w:spacing w:before="120" w:after="120" w:line="280" w:lineRule="atLeast"/>
              <w:ind w:left="357" w:hanging="357"/>
              <w:contextualSpacing w:val="0"/>
            </w:pPr>
            <w:r w:rsidRPr="00AE78A6">
              <w:t xml:space="preserve">Lead and monitor the implementation of a </w:t>
            </w:r>
            <w:r>
              <w:t xml:space="preserve">behaviour support </w:t>
            </w:r>
            <w:r w:rsidRPr="00AE78A6">
              <w:t>plan</w:t>
            </w:r>
          </w:p>
          <w:p w14:paraId="4660A80C" w14:textId="77777777" w:rsidR="00766B90" w:rsidRPr="00AE78A6" w:rsidRDefault="00766B90" w:rsidP="002A2602">
            <w:pPr>
              <w:pStyle w:val="ListParagraph"/>
              <w:numPr>
                <w:ilvl w:val="0"/>
                <w:numId w:val="42"/>
              </w:numPr>
              <w:spacing w:before="120" w:after="120" w:line="280" w:lineRule="atLeast"/>
              <w:ind w:left="357" w:hanging="357"/>
              <w:contextualSpacing w:val="0"/>
            </w:pPr>
            <w:r w:rsidRPr="00AE78A6">
              <w:t xml:space="preserve">Provide resources to support implementation </w:t>
            </w:r>
          </w:p>
          <w:p w14:paraId="1C232505" w14:textId="44EB25C4" w:rsidR="00766B90" w:rsidRPr="00AE78A6" w:rsidRDefault="00766B90" w:rsidP="002A2602">
            <w:pPr>
              <w:pStyle w:val="ListParagraph"/>
              <w:numPr>
                <w:ilvl w:val="0"/>
                <w:numId w:val="42"/>
              </w:numPr>
              <w:spacing w:before="120" w:after="120" w:line="280" w:lineRule="atLeast"/>
              <w:ind w:left="357" w:hanging="357"/>
              <w:contextualSpacing w:val="0"/>
            </w:pPr>
            <w:r w:rsidRPr="00AE78A6">
              <w:t xml:space="preserve">Provide staff with ongoing training, supervision and support in the implementation of a </w:t>
            </w:r>
            <w:r>
              <w:t xml:space="preserve">behaviour support </w:t>
            </w:r>
            <w:r w:rsidRPr="00AE78A6">
              <w:t>plan</w:t>
            </w:r>
          </w:p>
        </w:tc>
      </w:tr>
      <w:tr w:rsidR="00766B90" w:rsidRPr="00AE78A6" w14:paraId="42C86FEF" w14:textId="77777777" w:rsidTr="009776AC">
        <w:trPr>
          <w:trHeight w:val="936"/>
        </w:trPr>
        <w:tc>
          <w:tcPr>
            <w:tcW w:w="4649" w:type="dxa"/>
          </w:tcPr>
          <w:p w14:paraId="12C4B634" w14:textId="46C91B64" w:rsidR="00766B90" w:rsidRPr="00AE78A6" w:rsidRDefault="00766B90" w:rsidP="00766B90">
            <w:pPr>
              <w:spacing w:before="120" w:after="120"/>
            </w:pPr>
          </w:p>
        </w:tc>
        <w:tc>
          <w:tcPr>
            <w:tcW w:w="4649" w:type="dxa"/>
          </w:tcPr>
          <w:p w14:paraId="5842BFCB" w14:textId="2B007292" w:rsidR="00766B90" w:rsidRPr="00AE78A6" w:rsidRDefault="00766B90" w:rsidP="004854C5">
            <w:pPr>
              <w:pStyle w:val="ListParagraph"/>
              <w:numPr>
                <w:ilvl w:val="0"/>
                <w:numId w:val="39"/>
              </w:numPr>
              <w:spacing w:before="120" w:after="120" w:line="280" w:lineRule="atLeast"/>
              <w:contextualSpacing w:val="0"/>
            </w:pPr>
            <w:r w:rsidRPr="00AE78A6">
              <w:t xml:space="preserve">Support those implementing </w:t>
            </w:r>
            <w:r w:rsidR="00C21931">
              <w:t xml:space="preserve">a </w:t>
            </w:r>
            <w:r>
              <w:t xml:space="preserve">behaviour support </w:t>
            </w:r>
            <w:r w:rsidRPr="00AE78A6">
              <w:t>plan to use the recommended data collection systems</w:t>
            </w:r>
          </w:p>
          <w:p w14:paraId="13C4BB05" w14:textId="3F628ECC" w:rsidR="002A2602" w:rsidRPr="00AE78A6" w:rsidRDefault="00766B90" w:rsidP="00E76005">
            <w:pPr>
              <w:pStyle w:val="ListParagraph"/>
              <w:numPr>
                <w:ilvl w:val="0"/>
                <w:numId w:val="39"/>
              </w:numPr>
              <w:spacing w:before="120" w:after="120" w:line="280" w:lineRule="atLeast"/>
              <w:ind w:left="357" w:hanging="357"/>
              <w:contextualSpacing w:val="0"/>
            </w:pPr>
            <w:r w:rsidRPr="00AE78A6">
              <w:t>Promote least restrictive practices</w:t>
            </w:r>
          </w:p>
        </w:tc>
        <w:tc>
          <w:tcPr>
            <w:tcW w:w="4650" w:type="dxa"/>
          </w:tcPr>
          <w:p w14:paraId="4A2C5518" w14:textId="43C63F17" w:rsidR="00766B90" w:rsidRPr="00AE78A6" w:rsidRDefault="00766B90" w:rsidP="004854C5">
            <w:pPr>
              <w:pStyle w:val="ListParagraph"/>
              <w:numPr>
                <w:ilvl w:val="0"/>
                <w:numId w:val="42"/>
              </w:numPr>
              <w:spacing w:before="120" w:after="120" w:line="280" w:lineRule="atLeast"/>
              <w:ind w:left="357" w:hanging="357"/>
              <w:contextualSpacing w:val="0"/>
            </w:pPr>
            <w:r w:rsidRPr="00AE78A6">
              <w:t xml:space="preserve">Use performance management systems to ensure staff are using strategies outlined in </w:t>
            </w:r>
            <w:r w:rsidR="00C21931">
              <w:t xml:space="preserve">a </w:t>
            </w:r>
            <w:r>
              <w:t>behaviour support</w:t>
            </w:r>
            <w:r w:rsidRPr="00AE78A6">
              <w:t xml:space="preserve"> plan</w:t>
            </w:r>
          </w:p>
          <w:p w14:paraId="21C94E2A" w14:textId="77777777" w:rsidR="00766B90" w:rsidRPr="00AE78A6" w:rsidRDefault="00766B90" w:rsidP="004854C5">
            <w:pPr>
              <w:pStyle w:val="ListParagraph"/>
              <w:numPr>
                <w:ilvl w:val="0"/>
                <w:numId w:val="42"/>
              </w:numPr>
              <w:spacing w:before="120" w:after="120" w:line="280" w:lineRule="atLeast"/>
              <w:ind w:left="357" w:hanging="357"/>
              <w:contextualSpacing w:val="0"/>
            </w:pPr>
            <w:r w:rsidRPr="00AE78A6">
              <w:t>Provide critical incident debriefing for all involved parties when necessary</w:t>
            </w:r>
          </w:p>
        </w:tc>
      </w:tr>
    </w:tbl>
    <w:p w14:paraId="2D891C8C" w14:textId="50FFB575" w:rsidR="008A18EC" w:rsidRPr="00567615" w:rsidRDefault="005821A8" w:rsidP="00654EED">
      <w:pPr>
        <w:rPr>
          <w:b/>
        </w:rPr>
      </w:pPr>
      <w:r>
        <w:rPr>
          <w:b/>
        </w:rPr>
        <w:t>Proficient or a</w:t>
      </w:r>
      <w:r w:rsidR="00567615">
        <w:rPr>
          <w:b/>
        </w:rPr>
        <w:t xml:space="preserve">bove Behaviour Support Practitioner </w:t>
      </w:r>
    </w:p>
    <w:tbl>
      <w:tblPr>
        <w:tblStyle w:val="TableGrid"/>
        <w:tblW w:w="0" w:type="auto"/>
        <w:tblLook w:val="04A0" w:firstRow="1" w:lastRow="0" w:firstColumn="1" w:lastColumn="0" w:noHBand="0" w:noVBand="1"/>
        <w:tblDescription w:val="Implementation"/>
      </w:tblPr>
      <w:tblGrid>
        <w:gridCol w:w="4649"/>
        <w:gridCol w:w="4649"/>
        <w:gridCol w:w="4650"/>
      </w:tblGrid>
      <w:tr w:rsidR="008A18EC" w:rsidRPr="00AE78A6" w14:paraId="7C46ED5C" w14:textId="77777777" w:rsidTr="00422834">
        <w:trPr>
          <w:tblHeader/>
        </w:trPr>
        <w:tc>
          <w:tcPr>
            <w:tcW w:w="4649" w:type="dxa"/>
          </w:tcPr>
          <w:p w14:paraId="6F8EE0C2" w14:textId="77777777" w:rsidR="008A18EC" w:rsidRPr="00FB1B04" w:rsidRDefault="008A18EC" w:rsidP="004618F2">
            <w:pPr>
              <w:spacing w:before="120" w:after="120"/>
              <w:rPr>
                <w:b/>
                <w:szCs w:val="22"/>
              </w:rPr>
            </w:pPr>
            <w:r w:rsidRPr="00FB1B04">
              <w:rPr>
                <w:b/>
                <w:szCs w:val="22"/>
              </w:rPr>
              <w:t>Knowledge</w:t>
            </w:r>
            <w:r w:rsidRPr="008C320C">
              <w:rPr>
                <w:b/>
                <w:szCs w:val="22"/>
              </w:rPr>
              <w:t>: Implementation</w:t>
            </w:r>
          </w:p>
        </w:tc>
        <w:tc>
          <w:tcPr>
            <w:tcW w:w="4649" w:type="dxa"/>
          </w:tcPr>
          <w:p w14:paraId="575172AE" w14:textId="77777777" w:rsidR="008A18EC" w:rsidRPr="00FB1B04" w:rsidRDefault="008A18EC" w:rsidP="004618F2">
            <w:pPr>
              <w:spacing w:before="120" w:after="120"/>
              <w:rPr>
                <w:b/>
                <w:szCs w:val="22"/>
              </w:rPr>
            </w:pPr>
            <w:r w:rsidRPr="00FB1B04">
              <w:rPr>
                <w:b/>
                <w:szCs w:val="22"/>
              </w:rPr>
              <w:t>Skills</w:t>
            </w:r>
            <w:r w:rsidRPr="008C320C">
              <w:rPr>
                <w:b/>
                <w:szCs w:val="22"/>
              </w:rPr>
              <w:t>: Implementation</w:t>
            </w:r>
          </w:p>
        </w:tc>
        <w:tc>
          <w:tcPr>
            <w:tcW w:w="4650" w:type="dxa"/>
          </w:tcPr>
          <w:p w14:paraId="6AA94EF5" w14:textId="7A7AC492" w:rsidR="008A18EC" w:rsidRPr="00AE78A6" w:rsidRDefault="00567615" w:rsidP="008C320C">
            <w:pPr>
              <w:spacing w:before="120" w:after="120"/>
              <w:rPr>
                <w:b/>
                <w:szCs w:val="22"/>
              </w:rPr>
            </w:pPr>
            <w:r>
              <w:rPr>
                <w:b/>
                <w:szCs w:val="22"/>
              </w:rPr>
              <w:t xml:space="preserve">Service provider and Implementing Provider Considerations across all Practitioner Levels </w:t>
            </w:r>
          </w:p>
        </w:tc>
      </w:tr>
      <w:tr w:rsidR="008A18EC" w:rsidRPr="00AE78A6" w14:paraId="49E9F421" w14:textId="77777777" w:rsidTr="00422834">
        <w:tc>
          <w:tcPr>
            <w:tcW w:w="4649" w:type="dxa"/>
          </w:tcPr>
          <w:p w14:paraId="6C86E354" w14:textId="77777777" w:rsidR="008A18EC" w:rsidRPr="00AE78A6" w:rsidRDefault="008A18EC" w:rsidP="004618F2">
            <w:pPr>
              <w:pStyle w:val="ListParagraph"/>
              <w:numPr>
                <w:ilvl w:val="0"/>
                <w:numId w:val="40"/>
              </w:numPr>
              <w:spacing w:before="120" w:after="120" w:line="280" w:lineRule="atLeast"/>
              <w:ind w:left="357" w:hanging="357"/>
              <w:contextualSpacing w:val="0"/>
              <w:rPr>
                <w:bCs/>
              </w:rPr>
            </w:pPr>
            <w:r w:rsidRPr="00AE78A6">
              <w:rPr>
                <w:bCs/>
              </w:rPr>
              <w:t xml:space="preserve">Understand the critical people to include in implementation across diverse cultural contexts </w:t>
            </w:r>
          </w:p>
          <w:p w14:paraId="0DCC06AE" w14:textId="77777777" w:rsidR="008A18EC" w:rsidRPr="00AE78A6" w:rsidRDefault="008A18EC" w:rsidP="004618F2">
            <w:pPr>
              <w:pStyle w:val="ListParagraph"/>
              <w:numPr>
                <w:ilvl w:val="0"/>
                <w:numId w:val="40"/>
              </w:numPr>
              <w:spacing w:before="120" w:after="120" w:line="280" w:lineRule="atLeast"/>
              <w:ind w:left="357" w:hanging="357"/>
              <w:contextualSpacing w:val="0"/>
            </w:pPr>
            <w:r w:rsidRPr="00AE78A6">
              <w:t>Know different methods of giving feedback</w:t>
            </w:r>
          </w:p>
          <w:p w14:paraId="6728E9BF" w14:textId="77777777" w:rsidR="008A18EC" w:rsidRPr="00AE78A6" w:rsidRDefault="008A18EC" w:rsidP="004618F2">
            <w:pPr>
              <w:pStyle w:val="ListParagraph"/>
              <w:numPr>
                <w:ilvl w:val="0"/>
                <w:numId w:val="40"/>
              </w:numPr>
              <w:spacing w:before="120" w:after="120" w:line="280" w:lineRule="atLeast"/>
              <w:ind w:left="357" w:hanging="357"/>
              <w:contextualSpacing w:val="0"/>
            </w:pPr>
            <w:r w:rsidRPr="00AE78A6">
              <w:t>Be aware of complex team dynamics and know strategies to manage these effectively</w:t>
            </w:r>
          </w:p>
          <w:p w14:paraId="279C287E" w14:textId="77777777" w:rsidR="008A18EC" w:rsidRPr="00AE78A6" w:rsidRDefault="008A18EC" w:rsidP="004618F2">
            <w:pPr>
              <w:pStyle w:val="CommentText"/>
              <w:numPr>
                <w:ilvl w:val="0"/>
                <w:numId w:val="40"/>
              </w:numPr>
              <w:spacing w:before="120" w:after="120" w:line="280" w:lineRule="atLeast"/>
              <w:ind w:left="357" w:hanging="357"/>
            </w:pPr>
            <w:r w:rsidRPr="00AE78A6">
              <w:rPr>
                <w:sz w:val="22"/>
                <w:szCs w:val="22"/>
              </w:rPr>
              <w:t xml:space="preserve">Understand the importance of incident debriefing practice </w:t>
            </w:r>
          </w:p>
        </w:tc>
        <w:tc>
          <w:tcPr>
            <w:tcW w:w="4649" w:type="dxa"/>
          </w:tcPr>
          <w:p w14:paraId="2CCA3707" w14:textId="77777777" w:rsidR="008A18EC" w:rsidRPr="00AE78A6" w:rsidRDefault="008A18EC" w:rsidP="004618F2">
            <w:pPr>
              <w:pStyle w:val="ListParagraph"/>
              <w:numPr>
                <w:ilvl w:val="0"/>
                <w:numId w:val="40"/>
              </w:numPr>
              <w:spacing w:before="120" w:after="120" w:line="280" w:lineRule="atLeast"/>
              <w:ind w:left="357" w:hanging="357"/>
              <w:contextualSpacing w:val="0"/>
            </w:pPr>
            <w:r w:rsidRPr="00AE78A6">
              <w:t xml:space="preserve">Provide education and training to an interdisciplinary team </w:t>
            </w:r>
          </w:p>
          <w:p w14:paraId="64ADC56F" w14:textId="79DABAE2" w:rsidR="008A18EC" w:rsidRPr="00AE78A6" w:rsidRDefault="008A18EC" w:rsidP="004618F2">
            <w:pPr>
              <w:pStyle w:val="ListParagraph"/>
              <w:numPr>
                <w:ilvl w:val="0"/>
                <w:numId w:val="40"/>
              </w:numPr>
              <w:spacing w:before="120" w:after="120" w:line="280" w:lineRule="atLeast"/>
              <w:ind w:left="357" w:hanging="357"/>
              <w:contextualSpacing w:val="0"/>
              <w:rPr>
                <w:bCs/>
              </w:rPr>
            </w:pPr>
            <w:r w:rsidRPr="00AE78A6">
              <w:rPr>
                <w:bCs/>
              </w:rPr>
              <w:t xml:space="preserve">Address barriers to implementation </w:t>
            </w:r>
            <w:r w:rsidR="00642131">
              <w:rPr>
                <w:bCs/>
              </w:rPr>
              <w:t>of a behaviour support plan</w:t>
            </w:r>
          </w:p>
          <w:p w14:paraId="797C0E82" w14:textId="2C03D878" w:rsidR="008A18EC" w:rsidRPr="00AE78A6" w:rsidRDefault="008A18EC" w:rsidP="004618F2">
            <w:pPr>
              <w:pStyle w:val="ListParagraph"/>
              <w:numPr>
                <w:ilvl w:val="0"/>
                <w:numId w:val="40"/>
              </w:numPr>
              <w:spacing w:before="120" w:after="120" w:line="280" w:lineRule="atLeast"/>
              <w:ind w:left="357" w:hanging="357"/>
              <w:contextualSpacing w:val="0"/>
              <w:rPr>
                <w:bCs/>
              </w:rPr>
            </w:pPr>
            <w:r w:rsidRPr="00AE78A6">
              <w:rPr>
                <w:bCs/>
              </w:rPr>
              <w:t xml:space="preserve">Identify the resilience, capacity and sustainability of implementers and make appropriate </w:t>
            </w:r>
            <w:r w:rsidR="00642131">
              <w:rPr>
                <w:bCs/>
              </w:rPr>
              <w:t xml:space="preserve">plan </w:t>
            </w:r>
            <w:r w:rsidRPr="00AE78A6">
              <w:rPr>
                <w:bCs/>
              </w:rPr>
              <w:t>adjustments</w:t>
            </w:r>
            <w:r>
              <w:rPr>
                <w:bCs/>
              </w:rPr>
              <w:t xml:space="preserve"> </w:t>
            </w:r>
            <w:r w:rsidRPr="00AE78A6">
              <w:rPr>
                <w:bCs/>
              </w:rPr>
              <w:t>to take these into consideration</w:t>
            </w:r>
          </w:p>
          <w:p w14:paraId="597618A1" w14:textId="0A785FFD" w:rsidR="008A18EC" w:rsidRPr="00AE78A6" w:rsidRDefault="008A18EC" w:rsidP="008A18EC">
            <w:pPr>
              <w:pStyle w:val="ListParagraph"/>
              <w:numPr>
                <w:ilvl w:val="0"/>
                <w:numId w:val="40"/>
              </w:numPr>
              <w:spacing w:before="120" w:after="120" w:line="280" w:lineRule="atLeast"/>
              <w:ind w:left="357" w:hanging="357"/>
              <w:contextualSpacing w:val="0"/>
            </w:pPr>
            <w:r w:rsidRPr="00AE78A6">
              <w:t>Provide implementers with information on ethical reactive strategies</w:t>
            </w:r>
          </w:p>
        </w:tc>
        <w:tc>
          <w:tcPr>
            <w:tcW w:w="4650" w:type="dxa"/>
          </w:tcPr>
          <w:p w14:paraId="229BB135" w14:textId="77777777" w:rsidR="008A18EC" w:rsidRPr="00AE78A6" w:rsidRDefault="008A18EC" w:rsidP="004618F2">
            <w:pPr>
              <w:rPr>
                <w:szCs w:val="22"/>
              </w:rPr>
            </w:pPr>
          </w:p>
        </w:tc>
      </w:tr>
      <w:tr w:rsidR="008A18EC" w:rsidRPr="00AE78A6" w14:paraId="47485200" w14:textId="77777777" w:rsidTr="00422834">
        <w:trPr>
          <w:trHeight w:val="2756"/>
        </w:trPr>
        <w:tc>
          <w:tcPr>
            <w:tcW w:w="4649" w:type="dxa"/>
          </w:tcPr>
          <w:p w14:paraId="0C135C95" w14:textId="77777777" w:rsidR="008A18EC" w:rsidRPr="00AE78A6" w:rsidRDefault="008A18EC" w:rsidP="004618F2">
            <w:pPr>
              <w:spacing w:before="120" w:after="120"/>
            </w:pPr>
          </w:p>
        </w:tc>
        <w:tc>
          <w:tcPr>
            <w:tcW w:w="4649" w:type="dxa"/>
          </w:tcPr>
          <w:p w14:paraId="0B4961F4" w14:textId="77777777" w:rsidR="00642131" w:rsidRDefault="00642131" w:rsidP="008A18EC">
            <w:pPr>
              <w:pStyle w:val="ListParagraph"/>
              <w:numPr>
                <w:ilvl w:val="0"/>
                <w:numId w:val="40"/>
              </w:numPr>
              <w:spacing w:before="120" w:after="120" w:line="280" w:lineRule="atLeast"/>
              <w:ind w:left="357" w:hanging="357"/>
              <w:contextualSpacing w:val="0"/>
            </w:pPr>
            <w:r w:rsidRPr="00AE78A6">
              <w:t xml:space="preserve">Provide implementers with information on risks and consequences </w:t>
            </w:r>
            <w:r>
              <w:t xml:space="preserve">of </w:t>
            </w:r>
            <w:r w:rsidRPr="00AE78A6">
              <w:t xml:space="preserve">non-compliance with implementation </w:t>
            </w:r>
          </w:p>
          <w:p w14:paraId="29D22FE6" w14:textId="614E135B" w:rsidR="008A18EC" w:rsidRDefault="008A18EC" w:rsidP="008A18EC">
            <w:pPr>
              <w:pStyle w:val="ListParagraph"/>
              <w:numPr>
                <w:ilvl w:val="0"/>
                <w:numId w:val="40"/>
              </w:numPr>
              <w:spacing w:before="120" w:after="120" w:line="280" w:lineRule="atLeast"/>
              <w:ind w:left="357" w:hanging="357"/>
              <w:contextualSpacing w:val="0"/>
            </w:pPr>
            <w:r w:rsidRPr="00AE78A6">
              <w:t>Train implementers in escalation mechanism and emergency response plans</w:t>
            </w:r>
          </w:p>
          <w:p w14:paraId="30C13724" w14:textId="77777777" w:rsidR="008A18EC" w:rsidRDefault="008A18EC" w:rsidP="008A18EC">
            <w:pPr>
              <w:pStyle w:val="ListParagraph"/>
              <w:numPr>
                <w:ilvl w:val="0"/>
                <w:numId w:val="40"/>
              </w:numPr>
              <w:spacing w:before="120" w:after="120" w:line="280" w:lineRule="atLeast"/>
              <w:ind w:left="357" w:hanging="357"/>
              <w:contextualSpacing w:val="0"/>
            </w:pPr>
            <w:r w:rsidRPr="00AE78A6">
              <w:t xml:space="preserve">Identify appropriate methods of feedback for those implementing </w:t>
            </w:r>
            <w:r>
              <w:t>a</w:t>
            </w:r>
            <w:r w:rsidRPr="00AE78A6">
              <w:t xml:space="preserve"> </w:t>
            </w:r>
            <w:r>
              <w:t xml:space="preserve">behaviour support </w:t>
            </w:r>
            <w:r w:rsidRPr="00AE78A6">
              <w:t xml:space="preserve">plan </w:t>
            </w:r>
          </w:p>
          <w:p w14:paraId="5DD37F38" w14:textId="7F6D1D5E" w:rsidR="008A18EC" w:rsidRPr="00AE78A6" w:rsidRDefault="008A18EC" w:rsidP="008A18EC">
            <w:pPr>
              <w:pStyle w:val="ListParagraph"/>
              <w:numPr>
                <w:ilvl w:val="0"/>
                <w:numId w:val="40"/>
              </w:numPr>
              <w:spacing w:before="120" w:after="120" w:line="280" w:lineRule="atLeast"/>
              <w:ind w:left="357" w:hanging="357"/>
              <w:contextualSpacing w:val="0"/>
            </w:pPr>
            <w:r w:rsidRPr="00AE78A6">
              <w:t xml:space="preserve">Facilitate team building to enable successful implementation of </w:t>
            </w:r>
            <w:r>
              <w:t>a</w:t>
            </w:r>
            <w:r w:rsidRPr="00AE78A6">
              <w:t xml:space="preserve"> </w:t>
            </w:r>
            <w:r>
              <w:t xml:space="preserve">behaviour support </w:t>
            </w:r>
            <w:r w:rsidRPr="00AE78A6">
              <w:t>plan</w:t>
            </w:r>
          </w:p>
          <w:p w14:paraId="15C45EF0" w14:textId="77777777" w:rsidR="008A18EC" w:rsidRPr="00AE78A6" w:rsidRDefault="008A18EC" w:rsidP="004618F2">
            <w:pPr>
              <w:pStyle w:val="ListParagraph"/>
              <w:numPr>
                <w:ilvl w:val="0"/>
                <w:numId w:val="40"/>
              </w:numPr>
              <w:spacing w:before="120" w:after="120" w:line="280" w:lineRule="atLeast"/>
              <w:ind w:left="357" w:hanging="357"/>
              <w:contextualSpacing w:val="0"/>
            </w:pPr>
            <w:r w:rsidRPr="00AE78A6">
              <w:t xml:space="preserve">Adjust </w:t>
            </w:r>
            <w:r>
              <w:t>a behaviour support</w:t>
            </w:r>
            <w:r w:rsidRPr="00AE78A6">
              <w:t xml:space="preserve"> plan as required</w:t>
            </w:r>
          </w:p>
          <w:p w14:paraId="297ADDA1" w14:textId="77777777" w:rsidR="008A18EC" w:rsidRPr="00AE78A6" w:rsidRDefault="008A18EC" w:rsidP="004618F2">
            <w:pPr>
              <w:pStyle w:val="CommentText"/>
              <w:numPr>
                <w:ilvl w:val="0"/>
                <w:numId w:val="41"/>
              </w:numPr>
              <w:spacing w:before="120" w:after="120" w:line="280" w:lineRule="atLeast"/>
              <w:ind w:left="357" w:hanging="357"/>
              <w:rPr>
                <w:sz w:val="22"/>
                <w:szCs w:val="22"/>
              </w:rPr>
            </w:pPr>
            <w:r w:rsidRPr="00AE78A6">
              <w:rPr>
                <w:sz w:val="22"/>
                <w:szCs w:val="22"/>
              </w:rPr>
              <w:t>Identify incident debriefing supports available to implementers</w:t>
            </w:r>
          </w:p>
          <w:p w14:paraId="6995250E" w14:textId="77777777" w:rsidR="008A18EC" w:rsidRPr="00AE78A6" w:rsidRDefault="008A18EC" w:rsidP="004618F2">
            <w:pPr>
              <w:pStyle w:val="ListParagraph"/>
              <w:numPr>
                <w:ilvl w:val="0"/>
                <w:numId w:val="39"/>
              </w:numPr>
              <w:spacing w:before="120" w:after="120" w:line="280" w:lineRule="atLeast"/>
              <w:ind w:left="357" w:hanging="357"/>
              <w:contextualSpacing w:val="0"/>
            </w:pPr>
            <w:r w:rsidRPr="00AE78A6">
              <w:t>Provide training on facilitating critical incident debriefing to appropriate members of the implementing team if required</w:t>
            </w:r>
          </w:p>
        </w:tc>
        <w:tc>
          <w:tcPr>
            <w:tcW w:w="4650" w:type="dxa"/>
          </w:tcPr>
          <w:p w14:paraId="19BB7370" w14:textId="77777777" w:rsidR="008A18EC" w:rsidRPr="00AE78A6" w:rsidRDefault="008A18EC" w:rsidP="00445182">
            <w:pPr>
              <w:spacing w:before="120" w:after="120"/>
            </w:pPr>
          </w:p>
        </w:tc>
      </w:tr>
    </w:tbl>
    <w:p w14:paraId="7763E286" w14:textId="434D61D5" w:rsidR="005C55DB" w:rsidRPr="00AE78A6" w:rsidRDefault="001D4A49" w:rsidP="00654EED">
      <w:r>
        <w:t>See:</w:t>
      </w:r>
    </w:p>
    <w:p w14:paraId="4DF6194D" w14:textId="2D6B7654" w:rsidR="005C55DB" w:rsidRPr="00A46F4E" w:rsidRDefault="005C55DB" w:rsidP="004854C5">
      <w:pPr>
        <w:pStyle w:val="ListParagraph"/>
        <w:numPr>
          <w:ilvl w:val="0"/>
          <w:numId w:val="30"/>
        </w:numPr>
        <w:spacing w:before="200" w:after="200" w:line="280" w:lineRule="atLeast"/>
        <w:contextualSpacing w:val="0"/>
      </w:pPr>
      <w:r w:rsidRPr="00CF5494">
        <w:rPr>
          <w:i/>
        </w:rPr>
        <w:t>NDIS (Provider Registration and Practice Standards) Rules</w:t>
      </w:r>
      <w:r w:rsidR="00955438" w:rsidRPr="00CF5494">
        <w:rPr>
          <w:i/>
        </w:rPr>
        <w:t xml:space="preserve"> 2018</w:t>
      </w:r>
      <w:r w:rsidRPr="00A46F4E">
        <w:t>: Schedule 1</w:t>
      </w:r>
      <w:r w:rsidR="00CF5494" w:rsidRPr="009814AA">
        <w:t xml:space="preserve">; </w:t>
      </w:r>
      <w:r w:rsidRPr="00A46F4E">
        <w:t xml:space="preserve">Schedule 3, </w:t>
      </w:r>
      <w:r w:rsidR="00CF5494" w:rsidRPr="009814AA">
        <w:t xml:space="preserve">clause </w:t>
      </w:r>
      <w:r w:rsidRPr="00A46F4E">
        <w:t xml:space="preserve">6; </w:t>
      </w:r>
      <w:r w:rsidR="00CF5494" w:rsidRPr="009814AA">
        <w:t xml:space="preserve">and </w:t>
      </w:r>
      <w:r w:rsidRPr="00CF5494">
        <w:t xml:space="preserve">Schedule 4, </w:t>
      </w:r>
      <w:r w:rsidR="00CF5494" w:rsidRPr="009814AA">
        <w:t>clause</w:t>
      </w:r>
      <w:r w:rsidRPr="00A46F4E">
        <w:t xml:space="preserve">6 </w:t>
      </w:r>
    </w:p>
    <w:p w14:paraId="75358B17" w14:textId="4F453550" w:rsidR="005C55DB" w:rsidRPr="00A46F4E" w:rsidRDefault="005C55DB" w:rsidP="004854C5">
      <w:pPr>
        <w:pStyle w:val="ListParagraph"/>
        <w:numPr>
          <w:ilvl w:val="0"/>
          <w:numId w:val="30"/>
        </w:numPr>
        <w:spacing w:before="200" w:after="200" w:line="280" w:lineRule="atLeast"/>
        <w:contextualSpacing w:val="0"/>
      </w:pPr>
      <w:r w:rsidRPr="00A46F4E">
        <w:rPr>
          <w:i/>
        </w:rPr>
        <w:t>NDIS (Restrictive Practices and Behaviour Support) Rules</w:t>
      </w:r>
      <w:r w:rsidR="00955438" w:rsidRPr="00A46F4E">
        <w:rPr>
          <w:i/>
        </w:rPr>
        <w:t xml:space="preserve"> 2018</w:t>
      </w:r>
      <w:r w:rsidRPr="00A46F4E">
        <w:t xml:space="preserve">: </w:t>
      </w:r>
      <w:r w:rsidR="00CF5494" w:rsidRPr="009814AA">
        <w:t>S</w:t>
      </w:r>
      <w:r w:rsidRPr="00CF5494">
        <w:t xml:space="preserve">ection 21 </w:t>
      </w:r>
    </w:p>
    <w:p w14:paraId="5ECD48E1" w14:textId="30BF278C" w:rsidR="00FF53AA" w:rsidRDefault="005C55DB" w:rsidP="009814AA">
      <w:pPr>
        <w:pStyle w:val="ListParagraph"/>
        <w:numPr>
          <w:ilvl w:val="0"/>
          <w:numId w:val="30"/>
        </w:numPr>
        <w:spacing w:before="200" w:after="200" w:line="280" w:lineRule="atLeast"/>
        <w:contextualSpacing w:val="0"/>
      </w:pPr>
      <w:r w:rsidRPr="009814AA">
        <w:rPr>
          <w:i/>
        </w:rPr>
        <w:t>NDIS (Quality Indicators) Guidelines</w:t>
      </w:r>
      <w:r w:rsidR="00955438" w:rsidRPr="009814AA">
        <w:rPr>
          <w:i/>
        </w:rPr>
        <w:t xml:space="preserve"> 2018</w:t>
      </w:r>
      <w:r w:rsidRPr="00A46F4E">
        <w:t>: Part 2</w:t>
      </w:r>
      <w:r w:rsidR="001D4A49" w:rsidRPr="00A46F4E">
        <w:t>,</w:t>
      </w:r>
      <w:r w:rsidRPr="003A722F">
        <w:t xml:space="preserve"> </w:t>
      </w:r>
      <w:r w:rsidR="00CF5494" w:rsidRPr="009814AA">
        <w:t xml:space="preserve">Sections </w:t>
      </w:r>
      <w:r w:rsidRPr="003A722F">
        <w:t>41</w:t>
      </w:r>
      <w:r w:rsidR="00CF5494" w:rsidRPr="009814AA">
        <w:t xml:space="preserve"> and </w:t>
      </w:r>
      <w:r w:rsidRPr="00CF5494">
        <w:t xml:space="preserve">50 </w:t>
      </w:r>
      <w:r w:rsidR="00FF53AA">
        <w:br w:type="page"/>
      </w:r>
    </w:p>
    <w:p w14:paraId="0471BA55" w14:textId="0F701446" w:rsidR="001E3127" w:rsidRDefault="001E3127" w:rsidP="00654EED">
      <w:pPr>
        <w:pStyle w:val="Heading1"/>
        <w:numPr>
          <w:ilvl w:val="0"/>
          <w:numId w:val="58"/>
        </w:numPr>
        <w:ind w:left="426" w:hanging="426"/>
      </w:pPr>
      <w:bookmarkStart w:id="39" w:name="_Toc10047231"/>
      <w:r>
        <w:t xml:space="preserve">Know it </w:t>
      </w:r>
      <w:r w:rsidR="00F9640C">
        <w:t>W</w:t>
      </w:r>
      <w:r>
        <w:t>orks</w:t>
      </w:r>
      <w:bookmarkEnd w:id="39"/>
    </w:p>
    <w:p w14:paraId="3249224E" w14:textId="2CFCD7A7" w:rsidR="002A2602" w:rsidRDefault="00F21C01" w:rsidP="001E3127">
      <w:r>
        <w:t xml:space="preserve">An </w:t>
      </w:r>
      <w:r w:rsidRPr="00AE78A6">
        <w:t>important part of evidence-based practice is systematic monitoring and evaluation. This ensures ethical and accountable practice that meets the needs of the person. Effective monitoring and evaluation includ</w:t>
      </w:r>
      <w:r w:rsidR="00116235">
        <w:t>es</w:t>
      </w:r>
      <w:r w:rsidRPr="00AE78A6">
        <w:t xml:space="preserve"> the capacity to distinguish between the effectiveness of </w:t>
      </w:r>
      <w:r w:rsidR="00C21931">
        <w:t xml:space="preserve">a </w:t>
      </w:r>
      <w:r w:rsidR="00116235">
        <w:t>behaviour support</w:t>
      </w:r>
      <w:r w:rsidRPr="00AE78A6">
        <w:t xml:space="preserve"> plan and the effectiveness of </w:t>
      </w:r>
      <w:r w:rsidR="00116235">
        <w:t>its</w:t>
      </w:r>
      <w:r w:rsidR="00116235" w:rsidRPr="00AE78A6">
        <w:t xml:space="preserve"> </w:t>
      </w:r>
      <w:r w:rsidRPr="00AE78A6">
        <w:t xml:space="preserve">implementation. A behaviour support plan is a live document </w:t>
      </w:r>
      <w:r w:rsidR="00FA26BA">
        <w:t>where results are incorporated, reviewed and updated.</w:t>
      </w:r>
      <w:r w:rsidRPr="00AE78A6">
        <w:t xml:space="preserve"> </w:t>
      </w:r>
    </w:p>
    <w:p w14:paraId="7AE9E387" w14:textId="67170C55" w:rsidR="00D97D47" w:rsidRPr="00567615" w:rsidRDefault="00567615" w:rsidP="001E3127">
      <w:pPr>
        <w:rPr>
          <w:b/>
        </w:rPr>
      </w:pPr>
      <w:r>
        <w:rPr>
          <w:b/>
        </w:rPr>
        <w:t xml:space="preserve">Core Behaviour Support Practitioner </w:t>
      </w:r>
    </w:p>
    <w:tbl>
      <w:tblPr>
        <w:tblStyle w:val="TableGrid"/>
        <w:tblW w:w="0" w:type="auto"/>
        <w:tblLook w:val="04A0" w:firstRow="1" w:lastRow="0" w:firstColumn="1" w:lastColumn="0" w:noHBand="0" w:noVBand="1"/>
        <w:tblDescription w:val="Know it Works"/>
      </w:tblPr>
      <w:tblGrid>
        <w:gridCol w:w="4649"/>
        <w:gridCol w:w="4649"/>
        <w:gridCol w:w="4650"/>
      </w:tblGrid>
      <w:tr w:rsidR="00474197" w:rsidRPr="00AE78A6" w14:paraId="0989CFD4" w14:textId="77777777" w:rsidTr="00422834">
        <w:trPr>
          <w:tblHeader/>
        </w:trPr>
        <w:tc>
          <w:tcPr>
            <w:tcW w:w="4649" w:type="dxa"/>
          </w:tcPr>
          <w:p w14:paraId="714DA8FB" w14:textId="7C1A4204" w:rsidR="00474197" w:rsidRPr="009A7C84" w:rsidRDefault="00474197" w:rsidP="00474197">
            <w:pPr>
              <w:spacing w:before="120" w:after="120"/>
              <w:rPr>
                <w:b/>
                <w:szCs w:val="22"/>
              </w:rPr>
            </w:pPr>
            <w:r w:rsidRPr="009A7C84">
              <w:rPr>
                <w:b/>
                <w:szCs w:val="22"/>
              </w:rPr>
              <w:t>Knowledge</w:t>
            </w:r>
            <w:r w:rsidRPr="008C320C">
              <w:rPr>
                <w:b/>
                <w:szCs w:val="22"/>
              </w:rPr>
              <w:t>: Know it Works</w:t>
            </w:r>
          </w:p>
        </w:tc>
        <w:tc>
          <w:tcPr>
            <w:tcW w:w="4649" w:type="dxa"/>
          </w:tcPr>
          <w:p w14:paraId="4B589D85" w14:textId="05DF3D4D" w:rsidR="00474197" w:rsidRPr="009A7C84" w:rsidRDefault="00474197" w:rsidP="00474197">
            <w:pPr>
              <w:spacing w:before="120" w:after="120"/>
              <w:rPr>
                <w:b/>
                <w:szCs w:val="22"/>
              </w:rPr>
            </w:pPr>
            <w:r w:rsidRPr="009A7C84">
              <w:rPr>
                <w:b/>
                <w:szCs w:val="22"/>
              </w:rPr>
              <w:t>Skills</w:t>
            </w:r>
            <w:r w:rsidRPr="008C320C">
              <w:rPr>
                <w:b/>
                <w:szCs w:val="22"/>
              </w:rPr>
              <w:t>: Know it Works</w:t>
            </w:r>
          </w:p>
        </w:tc>
        <w:tc>
          <w:tcPr>
            <w:tcW w:w="4650" w:type="dxa"/>
          </w:tcPr>
          <w:p w14:paraId="219FC65E" w14:textId="41AB9AB5" w:rsidR="00474197" w:rsidRPr="00AE78A6" w:rsidRDefault="00567615" w:rsidP="008C320C">
            <w:pPr>
              <w:spacing w:before="120" w:after="120"/>
              <w:rPr>
                <w:b/>
                <w:szCs w:val="22"/>
              </w:rPr>
            </w:pPr>
            <w:r>
              <w:rPr>
                <w:b/>
                <w:szCs w:val="22"/>
              </w:rPr>
              <w:t xml:space="preserve">Service Provider and Implementing Provider Considerations across all Practitioner Levels </w:t>
            </w:r>
          </w:p>
        </w:tc>
      </w:tr>
      <w:tr w:rsidR="00F21C01" w:rsidRPr="007544F9" w14:paraId="2F3E8690" w14:textId="77777777" w:rsidTr="00422834">
        <w:tc>
          <w:tcPr>
            <w:tcW w:w="4649" w:type="dxa"/>
          </w:tcPr>
          <w:p w14:paraId="73945481" w14:textId="77777777" w:rsidR="00F21C01" w:rsidRPr="00AE78A6" w:rsidRDefault="00F21C01" w:rsidP="002A2602">
            <w:pPr>
              <w:pStyle w:val="ListParagraph"/>
              <w:numPr>
                <w:ilvl w:val="0"/>
                <w:numId w:val="43"/>
              </w:numPr>
              <w:spacing w:before="120" w:after="120" w:line="280" w:lineRule="atLeast"/>
              <w:contextualSpacing w:val="0"/>
            </w:pPr>
            <w:r w:rsidRPr="00AE78A6">
              <w:t>Understand the rationale of a behaviour support plan and its uses</w:t>
            </w:r>
          </w:p>
          <w:p w14:paraId="1C7ADEEA" w14:textId="77777777" w:rsidR="00F21C01" w:rsidRPr="00AE78A6" w:rsidRDefault="00F21C01" w:rsidP="002A2602">
            <w:pPr>
              <w:pStyle w:val="ListParagraph"/>
              <w:numPr>
                <w:ilvl w:val="0"/>
                <w:numId w:val="43"/>
              </w:numPr>
              <w:spacing w:before="120" w:after="120" w:line="280" w:lineRule="atLeast"/>
              <w:contextualSpacing w:val="0"/>
              <w:rPr>
                <w:bCs/>
              </w:rPr>
            </w:pPr>
            <w:bookmarkStart w:id="40" w:name="_Toc2083854"/>
            <w:r w:rsidRPr="00AE78A6">
              <w:rPr>
                <w:bCs/>
              </w:rPr>
              <w:t>Understand the importance of continuous review and methods to conduct reviews</w:t>
            </w:r>
            <w:bookmarkEnd w:id="40"/>
          </w:p>
          <w:p w14:paraId="30C668D6" w14:textId="77777777" w:rsidR="00F21C01" w:rsidRPr="00AE78A6" w:rsidRDefault="00F21C01" w:rsidP="002A2602">
            <w:pPr>
              <w:pStyle w:val="ListParagraph"/>
              <w:numPr>
                <w:ilvl w:val="0"/>
                <w:numId w:val="43"/>
              </w:numPr>
              <w:spacing w:before="120" w:after="120" w:line="280" w:lineRule="atLeast"/>
              <w:contextualSpacing w:val="0"/>
              <w:rPr>
                <w:bCs/>
              </w:rPr>
            </w:pPr>
            <w:bookmarkStart w:id="41" w:name="_Toc2083855"/>
            <w:r w:rsidRPr="00AE78A6">
              <w:rPr>
                <w:bCs/>
              </w:rPr>
              <w:t>Maintain professional learning to keep abreast of current knowledge of best practice</w:t>
            </w:r>
            <w:bookmarkEnd w:id="41"/>
          </w:p>
          <w:p w14:paraId="46B0AB90" w14:textId="5905B3FC" w:rsidR="00F21C01" w:rsidRPr="00AE78A6" w:rsidRDefault="00F21C01" w:rsidP="002A2602">
            <w:pPr>
              <w:pStyle w:val="ListParagraph"/>
              <w:numPr>
                <w:ilvl w:val="0"/>
                <w:numId w:val="43"/>
              </w:numPr>
              <w:spacing w:before="120" w:after="120" w:line="280" w:lineRule="atLeast"/>
              <w:contextualSpacing w:val="0"/>
            </w:pPr>
            <w:r w:rsidRPr="00AE78A6">
              <w:t xml:space="preserve">Know </w:t>
            </w:r>
            <w:r w:rsidR="008466F8">
              <w:t xml:space="preserve">the </w:t>
            </w:r>
            <w:r w:rsidRPr="00AE78A6">
              <w:t xml:space="preserve">indicators to include and how and when to check the effectiveness of </w:t>
            </w:r>
            <w:r w:rsidR="00C21931">
              <w:t>a</w:t>
            </w:r>
            <w:r w:rsidR="00C21931" w:rsidRPr="00AE78A6">
              <w:t xml:space="preserve"> </w:t>
            </w:r>
            <w:r w:rsidR="008466F8">
              <w:t xml:space="preserve">behaviour support </w:t>
            </w:r>
            <w:r w:rsidRPr="00AE78A6">
              <w:t>plan</w:t>
            </w:r>
          </w:p>
          <w:p w14:paraId="02B29AA5" w14:textId="77777777" w:rsidR="00F21C01" w:rsidRPr="00AE78A6" w:rsidRDefault="00F21C01" w:rsidP="002A2602">
            <w:pPr>
              <w:spacing w:before="120" w:after="120"/>
            </w:pPr>
          </w:p>
        </w:tc>
        <w:tc>
          <w:tcPr>
            <w:tcW w:w="4649" w:type="dxa"/>
          </w:tcPr>
          <w:p w14:paraId="18E34B90" w14:textId="1245666F" w:rsidR="00F21C01" w:rsidRPr="00AE78A6" w:rsidRDefault="00F21C01" w:rsidP="002A2602">
            <w:pPr>
              <w:pStyle w:val="ListParagraph"/>
              <w:numPr>
                <w:ilvl w:val="0"/>
                <w:numId w:val="43"/>
              </w:numPr>
              <w:spacing w:before="120" w:after="120" w:line="280" w:lineRule="atLeast"/>
              <w:contextualSpacing w:val="0"/>
              <w:rPr>
                <w:bCs/>
              </w:rPr>
            </w:pPr>
            <w:bookmarkStart w:id="42" w:name="_Toc2083856"/>
            <w:r w:rsidRPr="00AE78A6">
              <w:rPr>
                <w:bCs/>
              </w:rPr>
              <w:t>Re-assess the situation</w:t>
            </w:r>
            <w:bookmarkEnd w:id="42"/>
            <w:r w:rsidR="00642131">
              <w:rPr>
                <w:bCs/>
              </w:rPr>
              <w:t xml:space="preserve"> (</w:t>
            </w:r>
            <w:r w:rsidR="00642131">
              <w:rPr>
                <w:rFonts w:cstheme="minorHAnsi"/>
              </w:rPr>
              <w:t>that is,</w:t>
            </w:r>
            <w:r w:rsidR="00642131" w:rsidRPr="004D44CD">
              <w:rPr>
                <w:rFonts w:cstheme="minorHAnsi"/>
              </w:rPr>
              <w:t xml:space="preserve"> any changes to context where behaviours of concern occur, or the participant’s environments)</w:t>
            </w:r>
          </w:p>
          <w:p w14:paraId="62D69FD1" w14:textId="31C4170D" w:rsidR="00F21C01" w:rsidRPr="00AE78A6" w:rsidRDefault="00F21C01" w:rsidP="002A2602">
            <w:pPr>
              <w:pStyle w:val="ListParagraph"/>
              <w:numPr>
                <w:ilvl w:val="0"/>
                <w:numId w:val="43"/>
              </w:numPr>
              <w:spacing w:before="120" w:after="120" w:line="280" w:lineRule="atLeast"/>
              <w:contextualSpacing w:val="0"/>
              <w:rPr>
                <w:bCs/>
              </w:rPr>
            </w:pPr>
            <w:bookmarkStart w:id="43" w:name="_Toc2083857"/>
            <w:r w:rsidRPr="00AE78A6">
              <w:rPr>
                <w:bCs/>
              </w:rPr>
              <w:t>Review adherence to implementation</w:t>
            </w:r>
            <w:bookmarkEnd w:id="43"/>
            <w:r w:rsidR="00642131">
              <w:rPr>
                <w:bCs/>
              </w:rPr>
              <w:t xml:space="preserve"> (that is,</w:t>
            </w:r>
            <w:r w:rsidR="00642131" w:rsidRPr="004D44CD">
              <w:rPr>
                <w:rFonts w:cstheme="minorHAnsi"/>
              </w:rPr>
              <w:t xml:space="preserve"> are those supporting the participant implementing the strategies in the way they were trained?</w:t>
            </w:r>
            <w:r w:rsidR="00642131" w:rsidRPr="004D44CD">
              <w:rPr>
                <w:rStyle w:val="CommentReference"/>
                <w:rFonts w:cstheme="minorHAnsi"/>
              </w:rPr>
              <w:t>)</w:t>
            </w:r>
          </w:p>
          <w:p w14:paraId="5EBDF0DC" w14:textId="4D43741A" w:rsidR="00F21C01" w:rsidRPr="00AE78A6" w:rsidRDefault="00F21C01" w:rsidP="002A2602">
            <w:pPr>
              <w:pStyle w:val="ListParagraph"/>
              <w:numPr>
                <w:ilvl w:val="0"/>
                <w:numId w:val="43"/>
              </w:numPr>
              <w:spacing w:before="120" w:after="120" w:line="280" w:lineRule="atLeast"/>
              <w:contextualSpacing w:val="0"/>
              <w:rPr>
                <w:bCs/>
              </w:rPr>
            </w:pPr>
            <w:bookmarkStart w:id="44" w:name="_Toc2083858"/>
            <w:r w:rsidRPr="00AE78A6">
              <w:rPr>
                <w:bCs/>
              </w:rPr>
              <w:t xml:space="preserve">Use data collected by implementers to monitor the implementation of </w:t>
            </w:r>
            <w:r w:rsidR="00C21931">
              <w:rPr>
                <w:bCs/>
              </w:rPr>
              <w:t>a</w:t>
            </w:r>
            <w:r w:rsidR="00C21931" w:rsidRPr="00AE78A6">
              <w:rPr>
                <w:bCs/>
              </w:rPr>
              <w:t xml:space="preserve"> </w:t>
            </w:r>
            <w:r w:rsidR="008466F8">
              <w:rPr>
                <w:bCs/>
              </w:rPr>
              <w:t xml:space="preserve">behaviour support </w:t>
            </w:r>
            <w:r w:rsidRPr="00AE78A6">
              <w:rPr>
                <w:bCs/>
              </w:rPr>
              <w:t>plan (compared to baseline) in a whole</w:t>
            </w:r>
            <w:r w:rsidR="008466F8">
              <w:rPr>
                <w:bCs/>
              </w:rPr>
              <w:t>-</w:t>
            </w:r>
            <w:r w:rsidRPr="00AE78A6">
              <w:rPr>
                <w:bCs/>
              </w:rPr>
              <w:t>of</w:t>
            </w:r>
            <w:r w:rsidR="008466F8">
              <w:rPr>
                <w:bCs/>
              </w:rPr>
              <w:t>-</w:t>
            </w:r>
            <w:r w:rsidRPr="00AE78A6">
              <w:rPr>
                <w:bCs/>
              </w:rPr>
              <w:t>life context</w:t>
            </w:r>
            <w:bookmarkEnd w:id="44"/>
            <w:r w:rsidRPr="00AE78A6">
              <w:rPr>
                <w:bCs/>
              </w:rPr>
              <w:t>, and provide feedback to implementers</w:t>
            </w:r>
          </w:p>
          <w:p w14:paraId="37CE2341" w14:textId="4F82B509" w:rsidR="00F21C01" w:rsidRPr="00AE78A6" w:rsidRDefault="00F21C01" w:rsidP="002A2602">
            <w:pPr>
              <w:pStyle w:val="ListParagraph"/>
              <w:numPr>
                <w:ilvl w:val="0"/>
                <w:numId w:val="43"/>
              </w:numPr>
              <w:spacing w:before="120" w:after="120" w:line="280" w:lineRule="atLeast"/>
              <w:contextualSpacing w:val="0"/>
            </w:pPr>
            <w:r w:rsidRPr="00AE78A6">
              <w:t xml:space="preserve">Reflect on external factors that may impact on the efficacy of </w:t>
            </w:r>
            <w:r w:rsidR="00642131">
              <w:t>positive behaviour support</w:t>
            </w:r>
          </w:p>
          <w:p w14:paraId="7A2B4DB3" w14:textId="71A23C59" w:rsidR="00F21C01" w:rsidRPr="00AE78A6" w:rsidRDefault="00F21C01" w:rsidP="002A2602">
            <w:pPr>
              <w:pStyle w:val="ListParagraph"/>
              <w:numPr>
                <w:ilvl w:val="0"/>
                <w:numId w:val="43"/>
              </w:numPr>
              <w:spacing w:before="120" w:after="120" w:line="280" w:lineRule="atLeast"/>
              <w:contextualSpacing w:val="0"/>
            </w:pPr>
            <w:r w:rsidRPr="00AE78A6">
              <w:t xml:space="preserve">Build and utilise collaborative partnerships to evaluate </w:t>
            </w:r>
            <w:r w:rsidR="00B01E70">
              <w:t>a</w:t>
            </w:r>
            <w:r w:rsidR="00B01E70" w:rsidRPr="00AE78A6">
              <w:t xml:space="preserve"> </w:t>
            </w:r>
            <w:r w:rsidR="008466F8">
              <w:t xml:space="preserve">behaviour support </w:t>
            </w:r>
            <w:r w:rsidRPr="00AE78A6">
              <w:t>plan</w:t>
            </w:r>
          </w:p>
          <w:p w14:paraId="6A50CB1A" w14:textId="77777777" w:rsidR="00F21C01" w:rsidRPr="00AE78A6" w:rsidRDefault="00F21C01" w:rsidP="002A2602">
            <w:pPr>
              <w:pStyle w:val="ListParagraph"/>
              <w:numPr>
                <w:ilvl w:val="0"/>
                <w:numId w:val="43"/>
              </w:numPr>
              <w:spacing w:before="120" w:after="120" w:line="280" w:lineRule="atLeast"/>
              <w:contextualSpacing w:val="0"/>
              <w:rPr>
                <w:bCs/>
              </w:rPr>
            </w:pPr>
            <w:bookmarkStart w:id="45" w:name="_Toc2083859"/>
            <w:r w:rsidRPr="00AE78A6">
              <w:rPr>
                <w:bCs/>
              </w:rPr>
              <w:t>Coordinate a formal review meeting</w:t>
            </w:r>
            <w:bookmarkEnd w:id="45"/>
          </w:p>
          <w:p w14:paraId="388CA70C" w14:textId="4375F082" w:rsidR="00F21C01" w:rsidRPr="00AE78A6" w:rsidRDefault="00F21C01" w:rsidP="002A2602">
            <w:pPr>
              <w:pStyle w:val="ListParagraph"/>
              <w:numPr>
                <w:ilvl w:val="0"/>
                <w:numId w:val="43"/>
              </w:numPr>
              <w:spacing w:before="120" w:after="120" w:line="280" w:lineRule="atLeast"/>
              <w:contextualSpacing w:val="0"/>
              <w:rPr>
                <w:bCs/>
              </w:rPr>
            </w:pPr>
            <w:bookmarkStart w:id="46" w:name="_Toc2083860"/>
            <w:r w:rsidRPr="00AE78A6">
              <w:rPr>
                <w:bCs/>
              </w:rPr>
              <w:t xml:space="preserve">Inform changes to </w:t>
            </w:r>
            <w:r w:rsidR="00B01E70">
              <w:rPr>
                <w:bCs/>
              </w:rPr>
              <w:t>a</w:t>
            </w:r>
            <w:r w:rsidR="00B01E70" w:rsidRPr="00AE78A6">
              <w:rPr>
                <w:bCs/>
              </w:rPr>
              <w:t xml:space="preserve"> </w:t>
            </w:r>
            <w:r w:rsidR="008466F8">
              <w:rPr>
                <w:bCs/>
              </w:rPr>
              <w:t xml:space="preserve">behaviour support </w:t>
            </w:r>
            <w:r w:rsidRPr="00AE78A6">
              <w:rPr>
                <w:bCs/>
              </w:rPr>
              <w:t>plan as required</w:t>
            </w:r>
            <w:bookmarkEnd w:id="46"/>
          </w:p>
          <w:p w14:paraId="06F141D8" w14:textId="1E9888D0" w:rsidR="00F21C01" w:rsidRPr="00AE78A6" w:rsidRDefault="002B46C3" w:rsidP="004854C5">
            <w:pPr>
              <w:pStyle w:val="ListParagraph"/>
              <w:numPr>
                <w:ilvl w:val="0"/>
                <w:numId w:val="43"/>
              </w:numPr>
              <w:spacing w:before="120" w:after="120" w:line="280" w:lineRule="atLeast"/>
              <w:contextualSpacing w:val="0"/>
            </w:pPr>
            <w:r>
              <w:t>T</w:t>
            </w:r>
            <w:r w:rsidR="00F21C01" w:rsidRPr="00AE78A6">
              <w:t xml:space="preserve">rack progress of </w:t>
            </w:r>
            <w:r w:rsidR="00B01E70">
              <w:t>a</w:t>
            </w:r>
            <w:r w:rsidR="00B01E70" w:rsidRPr="00AE78A6">
              <w:t xml:space="preserve"> </w:t>
            </w:r>
            <w:r w:rsidR="008466F8">
              <w:t xml:space="preserve">behaviour support </w:t>
            </w:r>
            <w:r w:rsidR="00F21C01" w:rsidRPr="00AE78A6">
              <w:t xml:space="preserve">plan using the indicators of effectiveness </w:t>
            </w:r>
          </w:p>
        </w:tc>
        <w:tc>
          <w:tcPr>
            <w:tcW w:w="4650" w:type="dxa"/>
          </w:tcPr>
          <w:p w14:paraId="70779DB5" w14:textId="4640A15C" w:rsidR="00F21C01" w:rsidRPr="00AE78A6" w:rsidRDefault="00F21C01" w:rsidP="002A2602">
            <w:pPr>
              <w:pStyle w:val="ListParagraph"/>
              <w:numPr>
                <w:ilvl w:val="0"/>
                <w:numId w:val="44"/>
              </w:numPr>
              <w:spacing w:before="120" w:after="120" w:line="280" w:lineRule="atLeast"/>
              <w:ind w:left="357" w:hanging="357"/>
              <w:contextualSpacing w:val="0"/>
            </w:pPr>
            <w:r w:rsidRPr="00AE78A6">
              <w:t xml:space="preserve">Support staff to collect ongoing data to evaluate the effectiveness of a </w:t>
            </w:r>
            <w:r w:rsidR="008466F8">
              <w:t xml:space="preserve">behaviour support </w:t>
            </w:r>
            <w:r w:rsidRPr="00AE78A6">
              <w:t>plan</w:t>
            </w:r>
          </w:p>
          <w:p w14:paraId="37EA2955" w14:textId="10F1D4B9" w:rsidR="00F21C01" w:rsidRPr="00AE78A6" w:rsidRDefault="00F21C01" w:rsidP="002A2602">
            <w:pPr>
              <w:pStyle w:val="ListParagraph"/>
              <w:numPr>
                <w:ilvl w:val="0"/>
                <w:numId w:val="44"/>
              </w:numPr>
              <w:spacing w:before="120" w:after="120" w:line="280" w:lineRule="atLeast"/>
              <w:ind w:left="357" w:hanging="357"/>
              <w:contextualSpacing w:val="0"/>
            </w:pPr>
            <w:r w:rsidRPr="00AE78A6">
              <w:t xml:space="preserve">Provide information </w:t>
            </w:r>
            <w:r w:rsidR="008466F8">
              <w:t xml:space="preserve">on </w:t>
            </w:r>
            <w:r w:rsidR="00D97D47">
              <w:t xml:space="preserve">how consistently </w:t>
            </w:r>
            <w:r w:rsidRPr="00AE78A6">
              <w:t xml:space="preserve">staff </w:t>
            </w:r>
            <w:r w:rsidR="00D97D47">
              <w:t xml:space="preserve">are implementing a behaviour support plan </w:t>
            </w:r>
            <w:r w:rsidRPr="00AE78A6">
              <w:t>that may be affecting evaluative data</w:t>
            </w:r>
          </w:p>
          <w:p w14:paraId="2D407008" w14:textId="704AAE01" w:rsidR="00F21C01" w:rsidRPr="00AE78A6" w:rsidRDefault="00F21C01" w:rsidP="002A2602">
            <w:pPr>
              <w:pStyle w:val="ListParagraph"/>
              <w:numPr>
                <w:ilvl w:val="0"/>
                <w:numId w:val="44"/>
              </w:numPr>
              <w:spacing w:before="120" w:after="120" w:line="280" w:lineRule="atLeast"/>
              <w:ind w:left="357" w:hanging="357"/>
              <w:contextualSpacing w:val="0"/>
            </w:pPr>
            <w:r w:rsidRPr="00AE78A6">
              <w:t>Support the person and other</w:t>
            </w:r>
            <w:r w:rsidR="00654EED">
              <w:t xml:space="preserve"> key people</w:t>
            </w:r>
            <w:r w:rsidRPr="00AE78A6">
              <w:t xml:space="preserve"> to contribute to </w:t>
            </w:r>
            <w:r w:rsidR="00B01E70">
              <w:t>a</w:t>
            </w:r>
            <w:r w:rsidR="008466F8">
              <w:t xml:space="preserve"> behaviour support </w:t>
            </w:r>
            <w:r w:rsidRPr="00AE78A6">
              <w:t>plan</w:t>
            </w:r>
            <w:r w:rsidR="008466F8">
              <w:t>’s</w:t>
            </w:r>
            <w:r w:rsidRPr="00AE78A6">
              <w:t xml:space="preserve"> evaluation and review meetings</w:t>
            </w:r>
          </w:p>
          <w:p w14:paraId="1C16A7B1" w14:textId="77777777" w:rsidR="00F21C01" w:rsidRPr="00AE78A6" w:rsidRDefault="00F21C01" w:rsidP="002A2602">
            <w:pPr>
              <w:pStyle w:val="ListParagraph"/>
              <w:numPr>
                <w:ilvl w:val="0"/>
                <w:numId w:val="44"/>
              </w:numPr>
              <w:spacing w:before="120" w:after="120" w:line="280" w:lineRule="atLeast"/>
              <w:ind w:left="357" w:hanging="357"/>
              <w:contextualSpacing w:val="0"/>
            </w:pPr>
            <w:r w:rsidRPr="00AE78A6">
              <w:rPr>
                <w:bCs/>
              </w:rPr>
              <w:t>Use the person’s outcomes as performance indicators</w:t>
            </w:r>
          </w:p>
          <w:p w14:paraId="2C2C0167" w14:textId="77777777" w:rsidR="00F21C01" w:rsidRPr="00AE78A6" w:rsidRDefault="00F21C01" w:rsidP="002A2602">
            <w:pPr>
              <w:pStyle w:val="ListParagraph"/>
              <w:numPr>
                <w:ilvl w:val="0"/>
                <w:numId w:val="44"/>
              </w:numPr>
              <w:spacing w:before="120" w:after="120" w:line="280" w:lineRule="atLeast"/>
              <w:ind w:left="357" w:hanging="357"/>
              <w:contextualSpacing w:val="0"/>
            </w:pPr>
            <w:r w:rsidRPr="00AE78A6">
              <w:rPr>
                <w:bCs/>
              </w:rPr>
              <w:t>Ensure mechanisms are in place to collect and report on incident report data</w:t>
            </w:r>
          </w:p>
        </w:tc>
      </w:tr>
    </w:tbl>
    <w:p w14:paraId="3F03B103" w14:textId="1E95A59D" w:rsidR="00642131" w:rsidRPr="005821A8" w:rsidRDefault="005821A8">
      <w:pPr>
        <w:rPr>
          <w:b/>
        </w:rPr>
      </w:pPr>
      <w:bookmarkStart w:id="47" w:name="_Toc2083862"/>
      <w:r>
        <w:rPr>
          <w:b/>
        </w:rPr>
        <w:t xml:space="preserve">Proficient or above Behaviour Support Practitioner  </w:t>
      </w:r>
    </w:p>
    <w:tbl>
      <w:tblPr>
        <w:tblStyle w:val="TableGrid"/>
        <w:tblW w:w="0" w:type="auto"/>
        <w:tblLook w:val="04A0" w:firstRow="1" w:lastRow="0" w:firstColumn="1" w:lastColumn="0" w:noHBand="0" w:noVBand="1"/>
        <w:tblDescription w:val="Implementation"/>
      </w:tblPr>
      <w:tblGrid>
        <w:gridCol w:w="4649"/>
        <w:gridCol w:w="4649"/>
        <w:gridCol w:w="4650"/>
      </w:tblGrid>
      <w:tr w:rsidR="00642131" w:rsidRPr="00AE78A6" w14:paraId="37054F82" w14:textId="77777777" w:rsidTr="009814AA">
        <w:trPr>
          <w:tblHeader/>
        </w:trPr>
        <w:tc>
          <w:tcPr>
            <w:tcW w:w="4649" w:type="dxa"/>
          </w:tcPr>
          <w:p w14:paraId="6CB8E13B" w14:textId="07053FF6" w:rsidR="00642131" w:rsidRPr="00FB1B04" w:rsidRDefault="00642131" w:rsidP="00642131">
            <w:pPr>
              <w:spacing w:before="120" w:after="120"/>
              <w:rPr>
                <w:b/>
                <w:szCs w:val="22"/>
              </w:rPr>
            </w:pPr>
            <w:r w:rsidRPr="009A7C84">
              <w:rPr>
                <w:b/>
                <w:szCs w:val="22"/>
              </w:rPr>
              <w:t>Knowledge</w:t>
            </w:r>
            <w:r w:rsidRPr="008C320C">
              <w:rPr>
                <w:b/>
                <w:szCs w:val="22"/>
              </w:rPr>
              <w:t>: Know it Works</w:t>
            </w:r>
          </w:p>
        </w:tc>
        <w:tc>
          <w:tcPr>
            <w:tcW w:w="4649" w:type="dxa"/>
          </w:tcPr>
          <w:p w14:paraId="0BA582E2" w14:textId="3A28F99E" w:rsidR="00642131" w:rsidRPr="00FB1B04" w:rsidRDefault="00642131" w:rsidP="00642131">
            <w:pPr>
              <w:spacing w:before="120" w:after="120"/>
              <w:rPr>
                <w:b/>
                <w:szCs w:val="22"/>
              </w:rPr>
            </w:pPr>
            <w:r w:rsidRPr="009A7C84">
              <w:rPr>
                <w:b/>
                <w:szCs w:val="22"/>
              </w:rPr>
              <w:t>Skills</w:t>
            </w:r>
            <w:r w:rsidRPr="008C320C">
              <w:rPr>
                <w:b/>
                <w:szCs w:val="22"/>
              </w:rPr>
              <w:t>: Know it Works</w:t>
            </w:r>
          </w:p>
        </w:tc>
        <w:tc>
          <w:tcPr>
            <w:tcW w:w="4650" w:type="dxa"/>
          </w:tcPr>
          <w:p w14:paraId="679AC1AF" w14:textId="6AF3F2BD" w:rsidR="00642131" w:rsidRPr="00AE78A6" w:rsidRDefault="005821A8" w:rsidP="005821A8">
            <w:pPr>
              <w:spacing w:before="120" w:after="120"/>
              <w:rPr>
                <w:b/>
                <w:szCs w:val="22"/>
              </w:rPr>
            </w:pPr>
            <w:r>
              <w:rPr>
                <w:b/>
                <w:szCs w:val="22"/>
              </w:rPr>
              <w:t xml:space="preserve">Service Provider and Implementing provider Considerations across all Practitioner Levels </w:t>
            </w:r>
          </w:p>
        </w:tc>
      </w:tr>
      <w:tr w:rsidR="00F21C01" w:rsidRPr="00AE78A6" w14:paraId="006DFB01" w14:textId="77777777" w:rsidTr="00422834">
        <w:tc>
          <w:tcPr>
            <w:tcW w:w="4649" w:type="dxa"/>
          </w:tcPr>
          <w:p w14:paraId="0A2B4F74" w14:textId="12638F5B" w:rsidR="00F21C01" w:rsidRPr="00AE78A6" w:rsidRDefault="00F21C01" w:rsidP="002A2602">
            <w:pPr>
              <w:pStyle w:val="ListParagraph"/>
              <w:numPr>
                <w:ilvl w:val="0"/>
                <w:numId w:val="45"/>
              </w:numPr>
              <w:spacing w:before="120" w:after="120" w:line="280" w:lineRule="atLeast"/>
              <w:contextualSpacing w:val="0"/>
              <w:rPr>
                <w:bCs/>
              </w:rPr>
            </w:pPr>
            <w:r w:rsidRPr="00AE78A6">
              <w:rPr>
                <w:bCs/>
              </w:rPr>
              <w:t>Possess a depth of understanding about systematic monitoring and evaluation</w:t>
            </w:r>
            <w:bookmarkEnd w:id="47"/>
            <w:r w:rsidRPr="00AE78A6">
              <w:rPr>
                <w:bCs/>
              </w:rPr>
              <w:t xml:space="preserve"> </w:t>
            </w:r>
          </w:p>
          <w:p w14:paraId="3A93D5CE" w14:textId="573A1EE4" w:rsidR="00F21C01" w:rsidRPr="00AE78A6" w:rsidRDefault="00F21C01" w:rsidP="002A2602">
            <w:pPr>
              <w:pStyle w:val="ListParagraph"/>
              <w:numPr>
                <w:ilvl w:val="0"/>
                <w:numId w:val="45"/>
              </w:numPr>
              <w:spacing w:before="120" w:after="120" w:line="280" w:lineRule="atLeast"/>
              <w:contextualSpacing w:val="0"/>
            </w:pPr>
            <w:r w:rsidRPr="00AE78A6">
              <w:t xml:space="preserve">Identify the reasoning behind what </w:t>
            </w:r>
            <w:r w:rsidR="007F2519">
              <w:t>is and</w:t>
            </w:r>
            <w:r w:rsidR="00F97725">
              <w:t xml:space="preserve"> what</w:t>
            </w:r>
            <w:r w:rsidR="007F2519">
              <w:t xml:space="preserve"> is </w:t>
            </w:r>
            <w:r w:rsidRPr="00AE78A6">
              <w:t>not working in a</w:t>
            </w:r>
            <w:r w:rsidR="00BC4BD9">
              <w:t xml:space="preserve"> behaviour support</w:t>
            </w:r>
            <w:r w:rsidRPr="00AE78A6">
              <w:t xml:space="preserve"> plan</w:t>
            </w:r>
          </w:p>
        </w:tc>
        <w:tc>
          <w:tcPr>
            <w:tcW w:w="4649" w:type="dxa"/>
          </w:tcPr>
          <w:p w14:paraId="547E104F" w14:textId="77777777" w:rsidR="00F21C01" w:rsidRPr="00AE78A6" w:rsidRDefault="00F21C01" w:rsidP="002A2602">
            <w:pPr>
              <w:pStyle w:val="ListParagraph"/>
              <w:numPr>
                <w:ilvl w:val="0"/>
                <w:numId w:val="45"/>
              </w:numPr>
              <w:spacing w:before="120" w:after="120" w:line="280" w:lineRule="atLeast"/>
              <w:contextualSpacing w:val="0"/>
              <w:rPr>
                <w:bCs/>
              </w:rPr>
            </w:pPr>
            <w:bookmarkStart w:id="48" w:name="_Toc2083863"/>
            <w:r w:rsidRPr="00AE78A6">
              <w:rPr>
                <w:bCs/>
              </w:rPr>
              <w:t>Have robust and effective ways to measure and evaluate the outcomes of agreed goals</w:t>
            </w:r>
            <w:bookmarkEnd w:id="48"/>
          </w:p>
          <w:p w14:paraId="034483B0" w14:textId="37A63C82" w:rsidR="00F21C01" w:rsidRPr="00AE78A6" w:rsidRDefault="00F21C01" w:rsidP="002A2602">
            <w:pPr>
              <w:pStyle w:val="ListParagraph"/>
              <w:numPr>
                <w:ilvl w:val="0"/>
                <w:numId w:val="45"/>
              </w:numPr>
              <w:spacing w:before="120" w:after="120" w:line="280" w:lineRule="atLeast"/>
              <w:contextualSpacing w:val="0"/>
            </w:pPr>
            <w:r w:rsidRPr="00AE78A6">
              <w:t xml:space="preserve">Review the resilience, capacity and sustainability of those implementing </w:t>
            </w:r>
            <w:r w:rsidR="00B01E70">
              <w:t>a</w:t>
            </w:r>
            <w:r w:rsidR="00B01E70" w:rsidRPr="00AE78A6">
              <w:t xml:space="preserve"> </w:t>
            </w:r>
            <w:r w:rsidR="00BC4BD9">
              <w:t xml:space="preserve">behaviour support </w:t>
            </w:r>
            <w:r w:rsidRPr="00AE78A6">
              <w:t xml:space="preserve">plan </w:t>
            </w:r>
          </w:p>
          <w:p w14:paraId="767CBA5F" w14:textId="77777777" w:rsidR="00F21C01" w:rsidRPr="00AE78A6" w:rsidRDefault="00F21C01" w:rsidP="002A2602">
            <w:pPr>
              <w:pStyle w:val="ListParagraph"/>
              <w:numPr>
                <w:ilvl w:val="0"/>
                <w:numId w:val="45"/>
              </w:numPr>
              <w:spacing w:before="120" w:after="120" w:line="280" w:lineRule="atLeast"/>
              <w:contextualSpacing w:val="0"/>
            </w:pPr>
            <w:r w:rsidRPr="00AE78A6">
              <w:t>Coordinate team participation in review if appropriate</w:t>
            </w:r>
          </w:p>
          <w:p w14:paraId="2A06BAA3" w14:textId="6B49E591" w:rsidR="00F21C01" w:rsidRPr="00AE78A6" w:rsidRDefault="00F21C01" w:rsidP="002A2602">
            <w:pPr>
              <w:pStyle w:val="ListParagraph"/>
              <w:numPr>
                <w:ilvl w:val="0"/>
                <w:numId w:val="45"/>
              </w:numPr>
              <w:spacing w:before="120" w:after="120" w:line="280" w:lineRule="atLeast"/>
              <w:ind w:left="357" w:hanging="357"/>
              <w:contextualSpacing w:val="0"/>
            </w:pPr>
            <w:r w:rsidRPr="00AE78A6">
              <w:t xml:space="preserve">Identify sources of information to verify a </w:t>
            </w:r>
            <w:r w:rsidR="0035405B">
              <w:t xml:space="preserve">behaviour support </w:t>
            </w:r>
            <w:r w:rsidRPr="00AE78A6">
              <w:t>plan’s effectiveness within the cultural context</w:t>
            </w:r>
          </w:p>
          <w:p w14:paraId="5F32CDD0" w14:textId="03E64976" w:rsidR="00F21C01" w:rsidRPr="00AE78A6" w:rsidRDefault="00F21C01" w:rsidP="004854C5">
            <w:pPr>
              <w:pStyle w:val="ListParagraph"/>
              <w:numPr>
                <w:ilvl w:val="0"/>
                <w:numId w:val="45"/>
              </w:numPr>
              <w:spacing w:before="120" w:after="120" w:line="280" w:lineRule="atLeast"/>
              <w:ind w:left="357" w:hanging="357"/>
              <w:contextualSpacing w:val="0"/>
            </w:pPr>
            <w:r w:rsidRPr="00AE78A6">
              <w:t xml:space="preserve">Use data to </w:t>
            </w:r>
            <w:r w:rsidR="00642131" w:rsidRPr="004D44CD">
              <w:rPr>
                <w:rFonts w:cstheme="minorHAnsi"/>
              </w:rPr>
              <w:t>formulate ideas about the reason(s) behind a behaviour support plan’s effectiveness</w:t>
            </w:r>
          </w:p>
          <w:p w14:paraId="3B0E9328" w14:textId="7F6C281B" w:rsidR="00F21C01" w:rsidRPr="00AE78A6" w:rsidRDefault="00F21C01" w:rsidP="002A2602">
            <w:pPr>
              <w:pStyle w:val="ListParagraph"/>
              <w:numPr>
                <w:ilvl w:val="0"/>
                <w:numId w:val="45"/>
              </w:numPr>
              <w:spacing w:before="120" w:after="120" w:line="280" w:lineRule="atLeast"/>
              <w:ind w:left="357" w:hanging="357"/>
              <w:contextualSpacing w:val="0"/>
              <w:rPr>
                <w:bCs/>
              </w:rPr>
            </w:pPr>
            <w:bookmarkStart w:id="49" w:name="_Toc2083865"/>
            <w:r w:rsidRPr="00AE78A6">
              <w:rPr>
                <w:bCs/>
              </w:rPr>
              <w:t xml:space="preserve">Use </w:t>
            </w:r>
            <w:r w:rsidRPr="00AE78A6">
              <w:t xml:space="preserve">an evidence-based tool to evaluate the quality of a </w:t>
            </w:r>
            <w:r w:rsidR="0035405B">
              <w:t xml:space="preserve">behaviour support </w:t>
            </w:r>
            <w:r w:rsidRPr="00AE78A6">
              <w:t xml:space="preserve">plan, such as </w:t>
            </w:r>
            <w:r w:rsidRPr="00AE78A6">
              <w:rPr>
                <w:bCs/>
              </w:rPr>
              <w:t xml:space="preserve">the BIP-QEII  </w:t>
            </w:r>
            <w:bookmarkEnd w:id="49"/>
          </w:p>
          <w:p w14:paraId="39304344" w14:textId="3C62594F" w:rsidR="00F21C01" w:rsidRPr="00AE78A6" w:rsidRDefault="00F21C01" w:rsidP="002A2602">
            <w:pPr>
              <w:pStyle w:val="ListParagraph"/>
              <w:numPr>
                <w:ilvl w:val="0"/>
                <w:numId w:val="45"/>
              </w:numPr>
              <w:spacing w:before="120" w:after="120" w:line="280" w:lineRule="atLeast"/>
              <w:ind w:left="357" w:hanging="357"/>
              <w:contextualSpacing w:val="0"/>
              <w:rPr>
                <w:bCs/>
              </w:rPr>
            </w:pPr>
            <w:bookmarkStart w:id="50" w:name="_Toc2083866"/>
            <w:r w:rsidRPr="00AE78A6">
              <w:rPr>
                <w:bCs/>
              </w:rPr>
              <w:t>Apply and interpret measures that capture an increase in behaviours</w:t>
            </w:r>
            <w:r w:rsidR="0035405B">
              <w:rPr>
                <w:bCs/>
              </w:rPr>
              <w:t xml:space="preserve"> or</w:t>
            </w:r>
            <w:r w:rsidRPr="00AE78A6">
              <w:rPr>
                <w:bCs/>
              </w:rPr>
              <w:t xml:space="preserve"> </w:t>
            </w:r>
            <w:r w:rsidR="0035405B" w:rsidRPr="00AE78A6">
              <w:rPr>
                <w:bCs/>
              </w:rPr>
              <w:t xml:space="preserve">use </w:t>
            </w:r>
            <w:r w:rsidR="0035405B">
              <w:rPr>
                <w:bCs/>
              </w:rPr>
              <w:t xml:space="preserve">of </w:t>
            </w:r>
            <w:r w:rsidRPr="00AE78A6">
              <w:rPr>
                <w:bCs/>
              </w:rPr>
              <w:t>restrictive practice</w:t>
            </w:r>
            <w:r w:rsidR="0035405B">
              <w:rPr>
                <w:bCs/>
              </w:rPr>
              <w:t>,</w:t>
            </w:r>
            <w:r w:rsidRPr="00AE78A6">
              <w:rPr>
                <w:bCs/>
              </w:rPr>
              <w:t xml:space="preserve"> or decrease in quality of life</w:t>
            </w:r>
            <w:bookmarkEnd w:id="50"/>
          </w:p>
          <w:p w14:paraId="0B916A76" w14:textId="2FCB059B" w:rsidR="00F21C01" w:rsidRPr="00AE78A6" w:rsidRDefault="00F21C01" w:rsidP="004854C5">
            <w:pPr>
              <w:pStyle w:val="ListParagraph"/>
              <w:numPr>
                <w:ilvl w:val="0"/>
                <w:numId w:val="45"/>
              </w:numPr>
              <w:spacing w:before="120" w:after="120" w:line="280" w:lineRule="atLeast"/>
              <w:contextualSpacing w:val="0"/>
            </w:pPr>
            <w:r w:rsidRPr="00AE78A6">
              <w:t xml:space="preserve">Implement a range of strategies that address </w:t>
            </w:r>
            <w:r w:rsidR="0035405B">
              <w:t xml:space="preserve">any </w:t>
            </w:r>
            <w:r w:rsidRPr="00AE78A6">
              <w:t>efficacy limitations of implementation</w:t>
            </w:r>
          </w:p>
        </w:tc>
        <w:tc>
          <w:tcPr>
            <w:tcW w:w="4650" w:type="dxa"/>
          </w:tcPr>
          <w:p w14:paraId="64ADF3C7" w14:textId="77777777" w:rsidR="00F21C01" w:rsidRPr="00AE78A6" w:rsidRDefault="00F21C01" w:rsidP="00F21C01">
            <w:pPr>
              <w:rPr>
                <w:szCs w:val="22"/>
              </w:rPr>
            </w:pPr>
          </w:p>
        </w:tc>
      </w:tr>
    </w:tbl>
    <w:p w14:paraId="16430372" w14:textId="4414359A" w:rsidR="00F21C01" w:rsidRPr="00AE78A6" w:rsidRDefault="00F21C01" w:rsidP="00F21C01">
      <w:pPr>
        <w:rPr>
          <w:bCs/>
        </w:rPr>
      </w:pPr>
      <w:r w:rsidRPr="00AE78A6">
        <w:rPr>
          <w:bCs/>
        </w:rPr>
        <w:t>* BIP</w:t>
      </w:r>
      <w:r w:rsidR="00654EED">
        <w:rPr>
          <w:bCs/>
        </w:rPr>
        <w:t>-</w:t>
      </w:r>
      <w:r w:rsidRPr="00AE78A6">
        <w:rPr>
          <w:bCs/>
        </w:rPr>
        <w:t>QEII (formerly known as BSP</w:t>
      </w:r>
      <w:r w:rsidR="00654EED">
        <w:rPr>
          <w:bCs/>
        </w:rPr>
        <w:t>-</w:t>
      </w:r>
      <w:r w:rsidRPr="00AE78A6">
        <w:rPr>
          <w:bCs/>
        </w:rPr>
        <w:t xml:space="preserve">QEII; see McVilly, </w:t>
      </w:r>
      <w:r w:rsidRPr="00AE78A6">
        <w:t>Webber, Paris &amp; Sharp, 2012)</w:t>
      </w:r>
      <w:r w:rsidR="009A7C84">
        <w:t>.</w:t>
      </w:r>
    </w:p>
    <w:p w14:paraId="78B97A13" w14:textId="77777777" w:rsidR="009814AA" w:rsidRDefault="009814AA" w:rsidP="00F21C01"/>
    <w:p w14:paraId="23E7FB18" w14:textId="2A6B7D7A" w:rsidR="00F21C01" w:rsidRPr="00A46F4E" w:rsidRDefault="0035405B" w:rsidP="00F21C01">
      <w:r w:rsidRPr="00A46F4E">
        <w:t>See:</w:t>
      </w:r>
      <w:r w:rsidR="00F21C01" w:rsidRPr="00A46F4E">
        <w:t xml:space="preserve"> </w:t>
      </w:r>
    </w:p>
    <w:p w14:paraId="15987C0F" w14:textId="0B42048C" w:rsidR="00F21C01" w:rsidRPr="00A46F4E" w:rsidRDefault="00F21C01" w:rsidP="005116DB">
      <w:pPr>
        <w:pStyle w:val="ListParagraph"/>
        <w:numPr>
          <w:ilvl w:val="0"/>
          <w:numId w:val="30"/>
        </w:numPr>
        <w:spacing w:before="200" w:after="200" w:line="280" w:lineRule="atLeast"/>
        <w:contextualSpacing w:val="0"/>
      </w:pPr>
      <w:r w:rsidRPr="00A46F4E">
        <w:rPr>
          <w:i/>
        </w:rPr>
        <w:t>NDIS (Provider Registration and Practice Standards) Rules</w:t>
      </w:r>
      <w:r w:rsidR="00955438" w:rsidRPr="00A46F4E">
        <w:rPr>
          <w:i/>
        </w:rPr>
        <w:t xml:space="preserve"> 2018</w:t>
      </w:r>
      <w:r w:rsidRPr="00A46F4E">
        <w:t xml:space="preserve">: Schedule 1; Schedule 3, </w:t>
      </w:r>
      <w:r w:rsidR="00A46F4E" w:rsidRPr="009814AA">
        <w:t xml:space="preserve">clause </w:t>
      </w:r>
      <w:r w:rsidRPr="00A46F4E">
        <w:t xml:space="preserve">7; </w:t>
      </w:r>
      <w:r w:rsidR="00A46F4E" w:rsidRPr="009814AA">
        <w:t xml:space="preserve">and </w:t>
      </w:r>
      <w:r w:rsidRPr="00A46F4E">
        <w:t xml:space="preserve">Schedule 4, </w:t>
      </w:r>
      <w:r w:rsidR="00A46F4E" w:rsidRPr="009814AA">
        <w:t xml:space="preserve">clauses </w:t>
      </w:r>
      <w:r w:rsidRPr="00A46F4E">
        <w:t>7</w:t>
      </w:r>
      <w:r w:rsidR="0035405B" w:rsidRPr="00A46F4E">
        <w:t xml:space="preserve"> and </w:t>
      </w:r>
      <w:r w:rsidRPr="00A46F4E">
        <w:t xml:space="preserve">8 </w:t>
      </w:r>
    </w:p>
    <w:p w14:paraId="15DC0D5A" w14:textId="7A73D22D" w:rsidR="00F21C01" w:rsidRPr="00A46F4E" w:rsidRDefault="00F21C01" w:rsidP="005116DB">
      <w:pPr>
        <w:pStyle w:val="ListParagraph"/>
        <w:numPr>
          <w:ilvl w:val="0"/>
          <w:numId w:val="30"/>
        </w:numPr>
        <w:spacing w:before="200" w:after="200" w:line="280" w:lineRule="atLeast"/>
        <w:contextualSpacing w:val="0"/>
      </w:pPr>
      <w:r w:rsidRPr="00A46F4E">
        <w:rPr>
          <w:i/>
        </w:rPr>
        <w:t>NDIS (Restrictive Practices and Behaviour Support) Rules</w:t>
      </w:r>
      <w:r w:rsidR="00955438" w:rsidRPr="00A46F4E">
        <w:rPr>
          <w:i/>
        </w:rPr>
        <w:t xml:space="preserve"> 2018</w:t>
      </w:r>
      <w:r w:rsidRPr="00A46F4E">
        <w:t xml:space="preserve">: Part 3, Division 2, </w:t>
      </w:r>
      <w:r w:rsidR="0035405B" w:rsidRPr="00A46F4E">
        <w:t>s</w:t>
      </w:r>
      <w:r w:rsidRPr="00A46F4E">
        <w:t xml:space="preserve">ection 21 </w:t>
      </w:r>
    </w:p>
    <w:p w14:paraId="35F8F2E0" w14:textId="615DA114" w:rsidR="00F21C01" w:rsidRPr="00A46F4E" w:rsidRDefault="00F21C01" w:rsidP="005116DB">
      <w:pPr>
        <w:pStyle w:val="ListParagraph"/>
        <w:numPr>
          <w:ilvl w:val="0"/>
          <w:numId w:val="30"/>
        </w:numPr>
        <w:spacing w:before="200" w:after="200" w:line="280" w:lineRule="atLeast"/>
        <w:contextualSpacing w:val="0"/>
      </w:pPr>
      <w:r w:rsidRPr="00A46F4E">
        <w:rPr>
          <w:i/>
        </w:rPr>
        <w:t>NDIS (Quality Indicators) Guidelines</w:t>
      </w:r>
      <w:r w:rsidR="00955438" w:rsidRPr="00A46F4E">
        <w:rPr>
          <w:i/>
        </w:rPr>
        <w:t xml:space="preserve"> 2018</w:t>
      </w:r>
      <w:r w:rsidRPr="00A46F4E">
        <w:t>: Part 2</w:t>
      </w:r>
      <w:r w:rsidR="00A46F4E" w:rsidRPr="009814AA">
        <w:t xml:space="preserve">; and </w:t>
      </w:r>
      <w:r w:rsidRPr="00A46F4E">
        <w:t xml:space="preserve"> </w:t>
      </w:r>
      <w:r w:rsidR="0035405B" w:rsidRPr="00A46F4E">
        <w:t>s</w:t>
      </w:r>
      <w:r w:rsidRPr="00A46F4E">
        <w:t>ection</w:t>
      </w:r>
      <w:r w:rsidR="00A46F4E" w:rsidRPr="009814AA">
        <w:t>s</w:t>
      </w:r>
      <w:r w:rsidRPr="00A46F4E">
        <w:t xml:space="preserve"> 42</w:t>
      </w:r>
      <w:r w:rsidR="00A46F4E" w:rsidRPr="009814AA">
        <w:t xml:space="preserve">, </w:t>
      </w:r>
      <w:r w:rsidRPr="00A46F4E">
        <w:t>51</w:t>
      </w:r>
      <w:r w:rsidR="0035405B" w:rsidRPr="00A46F4E">
        <w:t xml:space="preserve"> and </w:t>
      </w:r>
      <w:r w:rsidRPr="00A46F4E">
        <w:t xml:space="preserve">52 </w:t>
      </w:r>
    </w:p>
    <w:p w14:paraId="2A8A4DE9" w14:textId="77777777" w:rsidR="00253BBD" w:rsidRDefault="00253BBD" w:rsidP="001E3127"/>
    <w:p w14:paraId="16DBAD3A" w14:textId="77777777" w:rsidR="00FF53AA" w:rsidRDefault="00FF53AA" w:rsidP="002A2602">
      <w:r>
        <w:br w:type="page"/>
      </w:r>
    </w:p>
    <w:p w14:paraId="04914BC9" w14:textId="77777777" w:rsidR="00F21C01" w:rsidRDefault="00F21C01" w:rsidP="004854C5">
      <w:pPr>
        <w:pStyle w:val="Heading1"/>
        <w:numPr>
          <w:ilvl w:val="0"/>
          <w:numId w:val="58"/>
        </w:numPr>
        <w:ind w:left="426" w:hanging="426"/>
      </w:pPr>
      <w:bookmarkStart w:id="51" w:name="_Toc10047232"/>
      <w:r>
        <w:t>Restrictive Practice</w:t>
      </w:r>
      <w:bookmarkEnd w:id="51"/>
      <w:r>
        <w:t xml:space="preserve"> </w:t>
      </w:r>
    </w:p>
    <w:p w14:paraId="55151CF5" w14:textId="6C678C5E" w:rsidR="00536ED8" w:rsidRPr="00AE78A6" w:rsidRDefault="00536ED8" w:rsidP="00536ED8">
      <w:r>
        <w:t xml:space="preserve">A restrictive practice is defined in the </w:t>
      </w:r>
      <w:r w:rsidRPr="00536ED8">
        <w:rPr>
          <w:i/>
        </w:rPr>
        <w:t xml:space="preserve">National </w:t>
      </w:r>
      <w:r w:rsidR="00A17352" w:rsidRPr="00536ED8">
        <w:rPr>
          <w:i/>
        </w:rPr>
        <w:t>framework for reducing and eliminating the use of restrictive practices in the disability service sector</w:t>
      </w:r>
      <w:r>
        <w:t xml:space="preserve"> as being </w:t>
      </w:r>
      <w:r w:rsidR="00D97D47">
        <w:t>“</w:t>
      </w:r>
      <w:r w:rsidRPr="00AE78A6">
        <w:t>any practice or intervention that has the effect of restricting rights or freedom of movement or a person with disability, with the primary purpose of protecting the person or others from harm</w:t>
      </w:r>
      <w:r w:rsidR="00D97D47">
        <w:t>”</w:t>
      </w:r>
      <w:r w:rsidRPr="00AE78A6">
        <w:t xml:space="preserve"> </w:t>
      </w:r>
      <w:r w:rsidRPr="00C11FF2">
        <w:t>(Australian Government, 2014, p.</w:t>
      </w:r>
      <w:r w:rsidR="007F2474" w:rsidRPr="00C11FF2">
        <w:t xml:space="preserve"> </w:t>
      </w:r>
      <w:r w:rsidRPr="00C11FF2">
        <w:t>4).</w:t>
      </w:r>
      <w:r w:rsidRPr="00AE78A6">
        <w:t xml:space="preserve"> </w:t>
      </w:r>
    </w:p>
    <w:p w14:paraId="2604D306" w14:textId="149753E2" w:rsidR="00536ED8" w:rsidRPr="00AE78A6" w:rsidRDefault="00FB4D26" w:rsidP="00536ED8">
      <w:r>
        <w:t>Behaviour support p</w:t>
      </w:r>
      <w:r w:rsidR="00536ED8" w:rsidRPr="00AE78A6">
        <w:t>ractitioners may encounter existing restrictive practices being used with a person or may be required to recommend a time-limited restrictive practice (with fade</w:t>
      </w:r>
      <w:r w:rsidR="00A25E06">
        <w:t>-</w:t>
      </w:r>
      <w:r w:rsidR="00536ED8" w:rsidRPr="00AE78A6">
        <w:t xml:space="preserve">out strategies) as an option of last resort in an interim </w:t>
      </w:r>
      <w:r w:rsidR="007F2474" w:rsidRPr="00AE78A6">
        <w:t xml:space="preserve">or comprehensive </w:t>
      </w:r>
      <w:r w:rsidR="00536ED8" w:rsidRPr="00AE78A6">
        <w:t>behaviour support plan. This section details the knowledge and skills</w:t>
      </w:r>
      <w:r w:rsidR="00B01E70">
        <w:t xml:space="preserve"> in the use of restrictive practices that a behaviour support practitioner must demonstrate to comply with</w:t>
      </w:r>
      <w:r w:rsidR="00B01E70" w:rsidRPr="00AE78A6">
        <w:t xml:space="preserve"> the </w:t>
      </w:r>
      <w:r w:rsidR="00B01E70" w:rsidRPr="003152B5">
        <w:rPr>
          <w:i/>
        </w:rPr>
        <w:t>NDIS Act (2013)</w:t>
      </w:r>
      <w:r w:rsidR="00B01E70">
        <w:t xml:space="preserve"> (Cth)</w:t>
      </w:r>
      <w:r w:rsidR="00536ED8" w:rsidRPr="00AE78A6">
        <w:t xml:space="preserve"> </w:t>
      </w:r>
    </w:p>
    <w:p w14:paraId="222055DD" w14:textId="2EFF0B60" w:rsidR="00536ED8" w:rsidRDefault="007F2474" w:rsidP="00536ED8">
      <w:r w:rsidRPr="00AE78A6">
        <w:t>N</w:t>
      </w:r>
      <w:r>
        <w:t>ote</w:t>
      </w:r>
      <w:r w:rsidR="00536ED8" w:rsidRPr="00AE78A6">
        <w:t>: It is expected that a core practitioner would have a depth of knowledge regarding restrictive practice</w:t>
      </w:r>
      <w:r w:rsidR="00797769">
        <w:t>;</w:t>
      </w:r>
      <w:r w:rsidR="00536ED8" w:rsidRPr="00AE78A6">
        <w:t xml:space="preserve"> however</w:t>
      </w:r>
      <w:r w:rsidR="00797769">
        <w:t>,</w:t>
      </w:r>
      <w:r w:rsidR="00536ED8" w:rsidRPr="00AE78A6">
        <w:t xml:space="preserve"> the inclusion of regulated restrictive practices in a person’s behaviour support plan is a skill set associated with</w:t>
      </w:r>
      <w:r w:rsidR="00797769">
        <w:t xml:space="preserve"> a behaviour support</w:t>
      </w:r>
      <w:r w:rsidR="00536ED8" w:rsidRPr="00AE78A6">
        <w:t xml:space="preserve"> practitioner </w:t>
      </w:r>
      <w:r w:rsidR="00797769">
        <w:t>who</w:t>
      </w:r>
      <w:r w:rsidR="00797769" w:rsidRPr="00AE78A6">
        <w:t xml:space="preserve"> </w:t>
      </w:r>
      <w:r w:rsidR="00536ED8" w:rsidRPr="00AE78A6">
        <w:t xml:space="preserve">is </w:t>
      </w:r>
      <w:r w:rsidR="00797769">
        <w:t xml:space="preserve">rated </w:t>
      </w:r>
      <w:r w:rsidR="00536ED8" w:rsidRPr="00AE78A6">
        <w:t xml:space="preserve">proficient or above. </w:t>
      </w:r>
    </w:p>
    <w:p w14:paraId="09641B93" w14:textId="7033B4D4" w:rsidR="003152B5" w:rsidRPr="005821A8" w:rsidRDefault="005821A8" w:rsidP="00536ED8">
      <w:pPr>
        <w:rPr>
          <w:b/>
        </w:rPr>
      </w:pPr>
      <w:r>
        <w:rPr>
          <w:b/>
        </w:rPr>
        <w:t xml:space="preserve">Core Behaviour Support Practitioner </w:t>
      </w:r>
    </w:p>
    <w:tbl>
      <w:tblPr>
        <w:tblStyle w:val="TableGrid"/>
        <w:tblW w:w="0" w:type="auto"/>
        <w:tblLook w:val="04A0" w:firstRow="1" w:lastRow="0" w:firstColumn="1" w:lastColumn="0" w:noHBand="0" w:noVBand="1"/>
        <w:tblDescription w:val="Restrictive Practice"/>
      </w:tblPr>
      <w:tblGrid>
        <w:gridCol w:w="4649"/>
        <w:gridCol w:w="4649"/>
        <w:gridCol w:w="4650"/>
      </w:tblGrid>
      <w:tr w:rsidR="00682486" w:rsidRPr="00AE78A6" w14:paraId="737AC547" w14:textId="77777777" w:rsidTr="009776AC">
        <w:trPr>
          <w:tblHeader/>
        </w:trPr>
        <w:tc>
          <w:tcPr>
            <w:tcW w:w="4649" w:type="dxa"/>
          </w:tcPr>
          <w:p w14:paraId="4D8ABA1A" w14:textId="7B9B5259" w:rsidR="00682486" w:rsidRPr="009A7C84" w:rsidRDefault="00682486" w:rsidP="00682486">
            <w:pPr>
              <w:spacing w:before="120" w:after="120"/>
              <w:rPr>
                <w:b/>
                <w:szCs w:val="22"/>
              </w:rPr>
            </w:pPr>
            <w:r w:rsidRPr="009A7C84">
              <w:rPr>
                <w:b/>
                <w:szCs w:val="22"/>
              </w:rPr>
              <w:t>Knowledge</w:t>
            </w:r>
            <w:r w:rsidRPr="008C320C">
              <w:rPr>
                <w:b/>
                <w:szCs w:val="22"/>
              </w:rPr>
              <w:t>: Restrictive Practice</w:t>
            </w:r>
          </w:p>
        </w:tc>
        <w:tc>
          <w:tcPr>
            <w:tcW w:w="4649" w:type="dxa"/>
          </w:tcPr>
          <w:p w14:paraId="5E1267D6" w14:textId="42671FEE" w:rsidR="00682486" w:rsidRPr="009A7C84" w:rsidRDefault="00682486" w:rsidP="00682486">
            <w:pPr>
              <w:spacing w:before="120" w:after="120"/>
              <w:rPr>
                <w:b/>
                <w:szCs w:val="22"/>
              </w:rPr>
            </w:pPr>
            <w:r w:rsidRPr="009A7C84">
              <w:rPr>
                <w:b/>
                <w:szCs w:val="22"/>
              </w:rPr>
              <w:t>Skills</w:t>
            </w:r>
            <w:r w:rsidRPr="008C320C">
              <w:rPr>
                <w:b/>
                <w:szCs w:val="22"/>
              </w:rPr>
              <w:t>: Restrictive Practice</w:t>
            </w:r>
          </w:p>
        </w:tc>
        <w:tc>
          <w:tcPr>
            <w:tcW w:w="4650" w:type="dxa"/>
          </w:tcPr>
          <w:p w14:paraId="03266845" w14:textId="3B46BB3C" w:rsidR="00682486" w:rsidRPr="00AE78A6" w:rsidRDefault="005821A8" w:rsidP="008C320C">
            <w:pPr>
              <w:spacing w:before="120" w:after="120"/>
              <w:rPr>
                <w:b/>
                <w:szCs w:val="22"/>
              </w:rPr>
            </w:pPr>
            <w:r>
              <w:rPr>
                <w:b/>
                <w:szCs w:val="22"/>
              </w:rPr>
              <w:t>Service Provider and Implementing Provider Considerations across all Practitioner Levels</w:t>
            </w:r>
          </w:p>
        </w:tc>
      </w:tr>
      <w:tr w:rsidR="00FB4D26" w:rsidRPr="007544F9" w14:paraId="7072A423" w14:textId="77777777" w:rsidTr="00FB4D26">
        <w:trPr>
          <w:trHeight w:val="3330"/>
        </w:trPr>
        <w:tc>
          <w:tcPr>
            <w:tcW w:w="4649" w:type="dxa"/>
          </w:tcPr>
          <w:p w14:paraId="1A6C334D" w14:textId="7D0CFAAD" w:rsidR="00FB4D26" w:rsidRPr="00AE78A6" w:rsidRDefault="00FB4D26" w:rsidP="002A2602">
            <w:pPr>
              <w:pStyle w:val="ListParagraph"/>
              <w:numPr>
                <w:ilvl w:val="0"/>
                <w:numId w:val="46"/>
              </w:numPr>
              <w:spacing w:before="120" w:after="120" w:line="280" w:lineRule="atLeast"/>
              <w:contextualSpacing w:val="0"/>
              <w:rPr>
                <w:bCs/>
              </w:rPr>
            </w:pPr>
            <w:bookmarkStart w:id="52" w:name="_Toc2083868"/>
            <w:r w:rsidRPr="00AE78A6">
              <w:rPr>
                <w:bCs/>
              </w:rPr>
              <w:t xml:space="preserve">Understand that the use of </w:t>
            </w:r>
            <w:r w:rsidR="003152B5">
              <w:rPr>
                <w:bCs/>
              </w:rPr>
              <w:t xml:space="preserve">a </w:t>
            </w:r>
            <w:r w:rsidRPr="00AE78A6">
              <w:rPr>
                <w:bCs/>
              </w:rPr>
              <w:t xml:space="preserve">restrictive practice must be authorised </w:t>
            </w:r>
            <w:r>
              <w:t>according to the</w:t>
            </w:r>
            <w:r w:rsidRPr="00AE78A6">
              <w:t xml:space="preserve"> relevant state or territory </w:t>
            </w:r>
            <w:bookmarkEnd w:id="52"/>
            <w:r>
              <w:t>laws and policies</w:t>
            </w:r>
          </w:p>
          <w:p w14:paraId="43F8DF7F" w14:textId="1BFCD17E" w:rsidR="00FB4D26" w:rsidRPr="00AE78A6" w:rsidRDefault="00FB4D26" w:rsidP="002A2602">
            <w:pPr>
              <w:pStyle w:val="ListParagraph"/>
              <w:numPr>
                <w:ilvl w:val="0"/>
                <w:numId w:val="46"/>
              </w:numPr>
              <w:spacing w:before="120" w:after="120" w:line="280" w:lineRule="atLeast"/>
              <w:contextualSpacing w:val="0"/>
              <w:rPr>
                <w:bCs/>
              </w:rPr>
            </w:pPr>
            <w:bookmarkStart w:id="53" w:name="_Toc2083869"/>
            <w:r w:rsidRPr="00AE78A6">
              <w:rPr>
                <w:bCs/>
              </w:rPr>
              <w:t>Understand that regulated restrictive practices include seclusion</w:t>
            </w:r>
            <w:r>
              <w:rPr>
                <w:bCs/>
              </w:rPr>
              <w:t>,</w:t>
            </w:r>
            <w:r w:rsidRPr="00AE78A6">
              <w:rPr>
                <w:bCs/>
              </w:rPr>
              <w:t xml:space="preserve"> and chemical, mechanical, physical and environment restraints</w:t>
            </w:r>
            <w:bookmarkEnd w:id="53"/>
          </w:p>
          <w:p w14:paraId="00D58A3A" w14:textId="6FE70411" w:rsidR="00FB4D26" w:rsidRPr="00FB4D26" w:rsidRDefault="00FB4D26" w:rsidP="002A2602">
            <w:pPr>
              <w:pStyle w:val="ListParagraph"/>
              <w:numPr>
                <w:ilvl w:val="0"/>
                <w:numId w:val="46"/>
              </w:numPr>
              <w:spacing w:before="120" w:after="120" w:line="280" w:lineRule="atLeast"/>
              <w:contextualSpacing w:val="0"/>
              <w:rPr>
                <w:bCs/>
              </w:rPr>
            </w:pPr>
            <w:bookmarkStart w:id="54" w:name="_Toc2083870"/>
            <w:r w:rsidRPr="003421B6">
              <w:rPr>
                <w:bCs/>
              </w:rPr>
              <w:t xml:space="preserve">Understand that </w:t>
            </w:r>
            <w:r w:rsidR="003152B5">
              <w:rPr>
                <w:bCs/>
              </w:rPr>
              <w:t xml:space="preserve">a </w:t>
            </w:r>
            <w:r w:rsidRPr="003421B6">
              <w:rPr>
                <w:bCs/>
              </w:rPr>
              <w:t>restrictive practice can represent serious human rights violations</w:t>
            </w:r>
            <w:bookmarkEnd w:id="54"/>
          </w:p>
        </w:tc>
        <w:tc>
          <w:tcPr>
            <w:tcW w:w="4649" w:type="dxa"/>
          </w:tcPr>
          <w:p w14:paraId="1B247C82" w14:textId="02D4D719" w:rsidR="00FB4D26" w:rsidRPr="00AE78A6" w:rsidRDefault="00FB4D26" w:rsidP="002A2602">
            <w:pPr>
              <w:pStyle w:val="ListParagraph"/>
              <w:numPr>
                <w:ilvl w:val="0"/>
                <w:numId w:val="46"/>
              </w:numPr>
              <w:spacing w:before="120" w:after="120" w:line="280" w:lineRule="atLeast"/>
              <w:contextualSpacing w:val="0"/>
              <w:rPr>
                <w:bCs/>
              </w:rPr>
            </w:pPr>
            <w:bookmarkStart w:id="55" w:name="_Toc2083872"/>
            <w:r w:rsidRPr="00AE78A6">
              <w:t>Consult with the person and/or o</w:t>
            </w:r>
            <w:r w:rsidRPr="00AE78A6">
              <w:rPr>
                <w:bCs/>
              </w:rPr>
              <w:t>btain consent</w:t>
            </w:r>
            <w:bookmarkEnd w:id="55"/>
            <w:r w:rsidRPr="00AE78A6">
              <w:rPr>
                <w:bCs/>
              </w:rPr>
              <w:t xml:space="preserve"> </w:t>
            </w:r>
            <w:r w:rsidRPr="00AE78A6">
              <w:t>(as required by relevant state or territory</w:t>
            </w:r>
            <w:r>
              <w:t xml:space="preserve"> laws and policies</w:t>
            </w:r>
            <w:r w:rsidRPr="00AE78A6">
              <w:t>)</w:t>
            </w:r>
          </w:p>
          <w:p w14:paraId="02702AF4" w14:textId="018F4EDE" w:rsidR="00FB4D26" w:rsidRPr="00AE78A6" w:rsidRDefault="005A0A44" w:rsidP="005A0A44">
            <w:pPr>
              <w:pStyle w:val="ListParagraph"/>
              <w:numPr>
                <w:ilvl w:val="0"/>
                <w:numId w:val="46"/>
              </w:numPr>
              <w:spacing w:before="120" w:after="120"/>
            </w:pPr>
            <w:r>
              <w:t>P</w:t>
            </w:r>
            <w:r w:rsidR="00FB4D26" w:rsidRPr="00AE78A6">
              <w:t>rescribe restrictive practice</w:t>
            </w:r>
            <w:r>
              <w:t>s</w:t>
            </w:r>
            <w:r w:rsidR="00FB4D26" w:rsidRPr="00AE78A6">
              <w:t xml:space="preserve"> under the direct supervision of a </w:t>
            </w:r>
            <w:r>
              <w:rPr>
                <w:rFonts w:eastAsia="Times New Roman" w:cs="Arial"/>
                <w:color w:val="222222"/>
                <w:lang w:eastAsia="en-AU"/>
              </w:rPr>
              <w:t>person</w:t>
            </w:r>
            <w:r w:rsidRPr="003152B5">
              <w:rPr>
                <w:rFonts w:eastAsia="Times New Roman" w:cs="Arial"/>
                <w:color w:val="222222"/>
                <w:lang w:eastAsia="en-AU"/>
              </w:rPr>
              <w:t xml:space="preserve"> </w:t>
            </w:r>
            <w:r w:rsidRPr="004D44CD">
              <w:rPr>
                <w:rFonts w:cstheme="minorHAnsi"/>
              </w:rPr>
              <w:t xml:space="preserve">at a practitioner level of </w:t>
            </w:r>
            <w:r w:rsidR="00FB4D26" w:rsidRPr="003152B5">
              <w:rPr>
                <w:rFonts w:eastAsia="Times New Roman" w:cs="Arial"/>
                <w:color w:val="222222"/>
                <w:lang w:eastAsia="en-AU"/>
              </w:rPr>
              <w:t>proficient or above</w:t>
            </w:r>
            <w:r w:rsidR="00FB4D26" w:rsidRPr="00AE78A6" w:rsidDel="00273E27">
              <w:t xml:space="preserve"> </w:t>
            </w:r>
          </w:p>
        </w:tc>
        <w:tc>
          <w:tcPr>
            <w:tcW w:w="4650" w:type="dxa"/>
          </w:tcPr>
          <w:p w14:paraId="242C7D5A" w14:textId="5BB1DBF7" w:rsidR="00FB4D26" w:rsidRPr="00AE78A6" w:rsidRDefault="00FB4D26" w:rsidP="002A2602">
            <w:pPr>
              <w:pStyle w:val="ListParagraph"/>
              <w:numPr>
                <w:ilvl w:val="0"/>
                <w:numId w:val="47"/>
              </w:numPr>
              <w:spacing w:before="120" w:after="120" w:line="280" w:lineRule="atLeast"/>
              <w:contextualSpacing w:val="0"/>
            </w:pPr>
            <w:r w:rsidRPr="00AE78A6">
              <w:t xml:space="preserve">Report any emergency or unauthorised restrictive practice to the NDIS Commission and undertake </w:t>
            </w:r>
            <w:r>
              <w:t xml:space="preserve">a </w:t>
            </w:r>
            <w:r w:rsidRPr="00AE78A6">
              <w:t xml:space="preserve">review </w:t>
            </w:r>
            <w:r>
              <w:t>of</w:t>
            </w:r>
            <w:r w:rsidRPr="00AE78A6">
              <w:t xml:space="preserve"> the </w:t>
            </w:r>
            <w:r>
              <w:t>incident</w:t>
            </w:r>
            <w:r w:rsidRPr="00AE78A6">
              <w:t xml:space="preserve"> </w:t>
            </w:r>
          </w:p>
          <w:p w14:paraId="59D1ADB4" w14:textId="22DCB942" w:rsidR="00FB4D26" w:rsidRPr="00AE78A6" w:rsidRDefault="00FB4D26" w:rsidP="002A2602">
            <w:pPr>
              <w:pStyle w:val="ListParagraph"/>
              <w:numPr>
                <w:ilvl w:val="0"/>
                <w:numId w:val="47"/>
              </w:numPr>
              <w:spacing w:before="120" w:after="120" w:line="280" w:lineRule="atLeast"/>
              <w:contextualSpacing w:val="0"/>
            </w:pPr>
            <w:r w:rsidRPr="00AE78A6">
              <w:t>Ensure appropriate policies and procedures are in place</w:t>
            </w:r>
          </w:p>
          <w:p w14:paraId="2920F563" w14:textId="77777777" w:rsidR="00FB4D26" w:rsidRDefault="00FB4D26" w:rsidP="002A2602">
            <w:pPr>
              <w:pStyle w:val="ListParagraph"/>
              <w:spacing w:before="120" w:after="120" w:line="280" w:lineRule="atLeast"/>
              <w:ind w:left="360"/>
              <w:contextualSpacing w:val="0"/>
            </w:pPr>
          </w:p>
        </w:tc>
      </w:tr>
      <w:tr w:rsidR="0082579D" w14:paraId="73172107" w14:textId="77777777" w:rsidTr="00FB71EE">
        <w:trPr>
          <w:trHeight w:val="885"/>
        </w:trPr>
        <w:tc>
          <w:tcPr>
            <w:tcW w:w="4649" w:type="dxa"/>
          </w:tcPr>
          <w:p w14:paraId="556EC7B0" w14:textId="32011C5F" w:rsidR="0082579D" w:rsidRDefault="0082579D" w:rsidP="0082579D">
            <w:pPr>
              <w:pStyle w:val="ListParagraph"/>
              <w:numPr>
                <w:ilvl w:val="0"/>
                <w:numId w:val="46"/>
              </w:numPr>
              <w:spacing w:before="120" w:after="120" w:line="280" w:lineRule="atLeast"/>
              <w:ind w:left="357" w:hanging="357"/>
              <w:contextualSpacing w:val="0"/>
              <w:rPr>
                <w:bCs/>
              </w:rPr>
            </w:pPr>
            <w:r w:rsidRPr="00AE78A6">
              <w:rPr>
                <w:bCs/>
              </w:rPr>
              <w:t xml:space="preserve">Understand </w:t>
            </w:r>
            <w:r>
              <w:rPr>
                <w:bCs/>
              </w:rPr>
              <w:t xml:space="preserve">the </w:t>
            </w:r>
            <w:hyperlink r:id="rId22" w:history="1">
              <w:r w:rsidR="005A0A44" w:rsidRPr="004D44CD">
                <w:rPr>
                  <w:rStyle w:val="Hyperlink"/>
                  <w:rFonts w:cstheme="minorHAnsi"/>
                  <w:i/>
                </w:rPr>
                <w:t>National Framework for Reducing and Eliminating the Use of Restrictive Practices in the Disability Service Sector</w:t>
              </w:r>
            </w:hyperlink>
            <w:r w:rsidR="005A0A44" w:rsidRPr="004D44CD">
              <w:rPr>
                <w:rFonts w:cstheme="minorHAnsi"/>
              </w:rPr>
              <w:t xml:space="preserve"> </w:t>
            </w:r>
            <w:r w:rsidRPr="00C11FF2">
              <w:rPr>
                <w:bCs/>
              </w:rPr>
              <w:t>(</w:t>
            </w:r>
            <w:r w:rsidRPr="00C11FF2">
              <w:rPr>
                <w:rFonts w:cs="HelveticaNeueLTStd-Lt"/>
              </w:rPr>
              <w:t>Australian Government, 2014)</w:t>
            </w:r>
          </w:p>
          <w:p w14:paraId="01107D4A" w14:textId="75948A97" w:rsidR="0082579D" w:rsidRPr="00AE78A6" w:rsidRDefault="0082579D" w:rsidP="0082579D">
            <w:pPr>
              <w:pStyle w:val="ListParagraph"/>
              <w:numPr>
                <w:ilvl w:val="0"/>
                <w:numId w:val="46"/>
              </w:numPr>
              <w:spacing w:before="120" w:after="120" w:line="280" w:lineRule="atLeast"/>
              <w:ind w:left="357" w:hanging="357"/>
              <w:contextualSpacing w:val="0"/>
              <w:rPr>
                <w:bCs/>
              </w:rPr>
            </w:pPr>
            <w:r w:rsidRPr="00AE78A6">
              <w:rPr>
                <w:bCs/>
              </w:rPr>
              <w:t xml:space="preserve">Understand that </w:t>
            </w:r>
            <w:r w:rsidR="003152B5">
              <w:rPr>
                <w:bCs/>
              </w:rPr>
              <w:t xml:space="preserve">a </w:t>
            </w:r>
            <w:r w:rsidRPr="00AE78A6">
              <w:rPr>
                <w:bCs/>
              </w:rPr>
              <w:t xml:space="preserve">restrictive practice is an option of last resort, occurs in limited circumstances, should be used for the shortest period of time and </w:t>
            </w:r>
            <w:r>
              <w:rPr>
                <w:bCs/>
              </w:rPr>
              <w:t>is</w:t>
            </w:r>
            <w:r w:rsidRPr="00AE78A6">
              <w:rPr>
                <w:bCs/>
              </w:rPr>
              <w:t xml:space="preserve"> the least restrictive option available</w:t>
            </w:r>
          </w:p>
          <w:p w14:paraId="70A32113" w14:textId="0C07894F" w:rsidR="0082579D" w:rsidRPr="00AE78A6" w:rsidRDefault="0082579D" w:rsidP="0082579D">
            <w:pPr>
              <w:pStyle w:val="ListParagraph"/>
              <w:numPr>
                <w:ilvl w:val="0"/>
                <w:numId w:val="46"/>
              </w:numPr>
              <w:spacing w:before="120" w:after="120" w:line="280" w:lineRule="atLeast"/>
              <w:ind w:left="357" w:hanging="357"/>
              <w:contextualSpacing w:val="0"/>
            </w:pPr>
            <w:r w:rsidRPr="00AE78A6">
              <w:t xml:space="preserve">Understand that </w:t>
            </w:r>
            <w:r w:rsidR="003152B5">
              <w:t xml:space="preserve">a </w:t>
            </w:r>
            <w:r w:rsidRPr="00AE78A6">
              <w:t xml:space="preserve">restrictive practice must </w:t>
            </w:r>
            <w:r w:rsidR="005A0A44">
              <w:t xml:space="preserve">only </w:t>
            </w:r>
            <w:r w:rsidRPr="00AE78A6">
              <w:t xml:space="preserve">be used </w:t>
            </w:r>
            <w:r w:rsidR="005A0A44">
              <w:t xml:space="preserve">in accordance </w:t>
            </w:r>
            <w:r w:rsidRPr="00AE78A6">
              <w:t>with a behaviour support plan</w:t>
            </w:r>
          </w:p>
          <w:p w14:paraId="3D38C1A7" w14:textId="6FAA2B45" w:rsidR="0082579D" w:rsidRPr="00AE78A6" w:rsidRDefault="0082579D" w:rsidP="0082579D">
            <w:pPr>
              <w:pStyle w:val="ListParagraph"/>
              <w:numPr>
                <w:ilvl w:val="0"/>
                <w:numId w:val="46"/>
              </w:numPr>
              <w:spacing w:before="120" w:after="120" w:line="280" w:lineRule="atLeast"/>
              <w:ind w:left="357" w:hanging="357"/>
              <w:contextualSpacing w:val="0"/>
              <w:rPr>
                <w:bCs/>
              </w:rPr>
            </w:pPr>
            <w:r w:rsidRPr="00AE78A6">
              <w:rPr>
                <w:bCs/>
              </w:rPr>
              <w:t xml:space="preserve">Understand relevant state </w:t>
            </w:r>
            <w:r w:rsidR="005A0A44">
              <w:rPr>
                <w:bCs/>
              </w:rPr>
              <w:t>or</w:t>
            </w:r>
            <w:r w:rsidR="005A0A44" w:rsidRPr="00AE78A6">
              <w:rPr>
                <w:bCs/>
              </w:rPr>
              <w:t xml:space="preserve"> </w:t>
            </w:r>
            <w:r w:rsidRPr="00AE78A6">
              <w:rPr>
                <w:bCs/>
              </w:rPr>
              <w:t>territory laws and policies regarding authorisation and consent to the use of regulated restricted practices</w:t>
            </w:r>
          </w:p>
          <w:p w14:paraId="4569EA53" w14:textId="77777777" w:rsidR="0082579D" w:rsidRPr="00AE78A6" w:rsidRDefault="0082579D" w:rsidP="0082579D">
            <w:pPr>
              <w:pStyle w:val="ListParagraph"/>
              <w:numPr>
                <w:ilvl w:val="0"/>
                <w:numId w:val="46"/>
              </w:numPr>
              <w:spacing w:before="120" w:after="120" w:line="280" w:lineRule="atLeast"/>
              <w:ind w:left="357" w:hanging="357"/>
              <w:contextualSpacing w:val="0"/>
            </w:pPr>
            <w:r w:rsidRPr="00AE78A6">
              <w:t>Understand that some restrictive practices are prohibited in some states and territories</w:t>
            </w:r>
          </w:p>
          <w:p w14:paraId="0B4F5702" w14:textId="66EF13F7" w:rsidR="0082579D" w:rsidRPr="00AE78A6" w:rsidRDefault="0082579D" w:rsidP="0082579D">
            <w:pPr>
              <w:pStyle w:val="ListParagraph"/>
              <w:numPr>
                <w:ilvl w:val="0"/>
                <w:numId w:val="46"/>
              </w:numPr>
              <w:spacing w:before="120" w:after="120" w:line="280" w:lineRule="atLeast"/>
              <w:ind w:left="357" w:hanging="357"/>
              <w:contextualSpacing w:val="0"/>
            </w:pPr>
            <w:r w:rsidRPr="00AE78A6">
              <w:t xml:space="preserve">Understand that the use of </w:t>
            </w:r>
            <w:r w:rsidR="003152B5">
              <w:t xml:space="preserve">a </w:t>
            </w:r>
            <w:r w:rsidRPr="00AE78A6">
              <w:t>restrictive practice can only be in response to risk of harm to the person or others</w:t>
            </w:r>
          </w:p>
          <w:p w14:paraId="08566CEE" w14:textId="77777777" w:rsidR="0082579D" w:rsidRDefault="0082579D" w:rsidP="003152B5">
            <w:pPr>
              <w:pStyle w:val="ListParagraph"/>
              <w:numPr>
                <w:ilvl w:val="0"/>
                <w:numId w:val="46"/>
              </w:numPr>
              <w:spacing w:before="120" w:after="120" w:line="280" w:lineRule="atLeast"/>
              <w:ind w:left="357" w:hanging="357"/>
              <w:contextualSpacing w:val="0"/>
              <w:rPr>
                <w:bCs/>
              </w:rPr>
            </w:pPr>
            <w:r w:rsidRPr="00AE78A6">
              <w:rPr>
                <w:bCs/>
              </w:rPr>
              <w:t xml:space="preserve">Understand </w:t>
            </w:r>
            <w:r>
              <w:rPr>
                <w:bCs/>
              </w:rPr>
              <w:t xml:space="preserve">that </w:t>
            </w:r>
            <w:r w:rsidRPr="00AE78A6">
              <w:rPr>
                <w:bCs/>
              </w:rPr>
              <w:t>a</w:t>
            </w:r>
            <w:r>
              <w:rPr>
                <w:bCs/>
              </w:rPr>
              <w:t xml:space="preserve"> behaviour support</w:t>
            </w:r>
            <w:r w:rsidRPr="00AE78A6">
              <w:rPr>
                <w:bCs/>
              </w:rPr>
              <w:t xml:space="preserve"> plan that includes restrictive practices, </w:t>
            </w:r>
            <w:r>
              <w:rPr>
                <w:bCs/>
              </w:rPr>
              <w:t xml:space="preserve">it </w:t>
            </w:r>
            <w:r w:rsidRPr="00AE78A6">
              <w:rPr>
                <w:bCs/>
              </w:rPr>
              <w:t xml:space="preserve">must be lodged with the </w:t>
            </w:r>
            <w:r w:rsidRPr="00AE78A6">
              <w:t xml:space="preserve">NDIS </w:t>
            </w:r>
            <w:r w:rsidRPr="00AE78A6">
              <w:rPr>
                <w:bCs/>
              </w:rPr>
              <w:t xml:space="preserve">Commission </w:t>
            </w:r>
          </w:p>
          <w:p w14:paraId="3D228B3B" w14:textId="3E7E6853" w:rsidR="005A0A44" w:rsidRPr="0082579D" w:rsidRDefault="005A0A44" w:rsidP="003152B5">
            <w:pPr>
              <w:pStyle w:val="ListParagraph"/>
              <w:numPr>
                <w:ilvl w:val="0"/>
                <w:numId w:val="46"/>
              </w:numPr>
              <w:spacing w:before="120" w:after="120" w:line="280" w:lineRule="atLeast"/>
              <w:ind w:left="357" w:hanging="357"/>
              <w:contextualSpacing w:val="0"/>
              <w:rPr>
                <w:bCs/>
              </w:rPr>
            </w:pPr>
            <w:r w:rsidRPr="0082579D">
              <w:rPr>
                <w:bCs/>
              </w:rPr>
              <w:t xml:space="preserve">Understand the </w:t>
            </w:r>
            <w:hyperlink r:id="rId23" w:history="1">
              <w:r w:rsidRPr="004D44CD">
                <w:rPr>
                  <w:rStyle w:val="Hyperlink"/>
                  <w:rFonts w:cstheme="minorHAnsi"/>
                  <w:i/>
                </w:rPr>
                <w:t>Zero Tolerance Framework</w:t>
              </w:r>
            </w:hyperlink>
            <w:r w:rsidRPr="0082579D">
              <w:rPr>
                <w:bCs/>
              </w:rPr>
              <w:t xml:space="preserve"> (National Disability Services, 2018) and associated resources</w:t>
            </w:r>
          </w:p>
        </w:tc>
        <w:tc>
          <w:tcPr>
            <w:tcW w:w="4649" w:type="dxa"/>
          </w:tcPr>
          <w:p w14:paraId="60C0364E" w14:textId="6D71119A" w:rsidR="0082579D" w:rsidRPr="00AE78A6" w:rsidRDefault="0082579D" w:rsidP="0082579D">
            <w:pPr>
              <w:spacing w:before="120" w:after="120"/>
            </w:pPr>
          </w:p>
        </w:tc>
        <w:tc>
          <w:tcPr>
            <w:tcW w:w="4650" w:type="dxa"/>
          </w:tcPr>
          <w:p w14:paraId="6371EAB8" w14:textId="77777777" w:rsidR="0082579D" w:rsidRPr="00AE78A6" w:rsidRDefault="0082579D" w:rsidP="0082579D">
            <w:pPr>
              <w:pStyle w:val="ListParagraph"/>
              <w:numPr>
                <w:ilvl w:val="0"/>
                <w:numId w:val="47"/>
              </w:numPr>
              <w:spacing w:before="120" w:after="120" w:line="280" w:lineRule="atLeast"/>
              <w:contextualSpacing w:val="0"/>
              <w:rPr>
                <w:rFonts w:eastAsia="Times New Roman" w:cs="Arial"/>
                <w:color w:val="222222"/>
                <w:lang w:eastAsia="en-AU"/>
              </w:rPr>
            </w:pPr>
            <w:r w:rsidRPr="00AE78A6">
              <w:rPr>
                <w:rFonts w:eastAsia="Times New Roman" w:cs="Arial"/>
                <w:color w:val="222222"/>
                <w:lang w:eastAsia="en-AU"/>
              </w:rPr>
              <w:t xml:space="preserve">Ensure restrictive practice is only used </w:t>
            </w:r>
            <w:r>
              <w:rPr>
                <w:rFonts w:eastAsia="Times New Roman" w:cs="Arial"/>
                <w:color w:val="222222"/>
                <w:lang w:eastAsia="en-AU"/>
              </w:rPr>
              <w:t>as</w:t>
            </w:r>
            <w:r w:rsidRPr="00AE78A6">
              <w:rPr>
                <w:rFonts w:eastAsia="Times New Roman" w:cs="Arial"/>
                <w:color w:val="222222"/>
                <w:lang w:eastAsia="en-AU"/>
              </w:rPr>
              <w:t xml:space="preserve"> part of a behaviour support plan developed by, or under </w:t>
            </w:r>
            <w:r>
              <w:rPr>
                <w:rFonts w:eastAsia="Times New Roman" w:cs="Arial"/>
                <w:color w:val="222222"/>
                <w:lang w:eastAsia="en-AU"/>
              </w:rPr>
              <w:t xml:space="preserve">the </w:t>
            </w:r>
            <w:r w:rsidRPr="00AE78A6">
              <w:rPr>
                <w:rFonts w:eastAsia="Times New Roman" w:cs="Arial"/>
                <w:color w:val="222222"/>
                <w:lang w:eastAsia="en-AU"/>
              </w:rPr>
              <w:t xml:space="preserve">direct supervision of, a </w:t>
            </w:r>
            <w:r>
              <w:rPr>
                <w:rFonts w:eastAsia="Times New Roman" w:cs="Arial"/>
                <w:color w:val="222222"/>
                <w:lang w:eastAsia="en-AU"/>
              </w:rPr>
              <w:t xml:space="preserve">behaviour support </w:t>
            </w:r>
            <w:r w:rsidRPr="00AE78A6">
              <w:rPr>
                <w:rFonts w:eastAsia="Times New Roman" w:cs="Arial"/>
                <w:color w:val="222222"/>
                <w:lang w:eastAsia="en-AU"/>
              </w:rPr>
              <w:t xml:space="preserve">practitioner </w:t>
            </w:r>
            <w:r>
              <w:rPr>
                <w:rFonts w:eastAsia="Times New Roman" w:cs="Arial"/>
                <w:color w:val="222222"/>
                <w:lang w:eastAsia="en-AU"/>
              </w:rPr>
              <w:t>who</w:t>
            </w:r>
            <w:r w:rsidRPr="00AE78A6">
              <w:rPr>
                <w:rFonts w:eastAsia="Times New Roman" w:cs="Arial"/>
                <w:color w:val="222222"/>
                <w:lang w:eastAsia="en-AU"/>
              </w:rPr>
              <w:t xml:space="preserve"> is </w:t>
            </w:r>
            <w:r>
              <w:rPr>
                <w:rFonts w:eastAsia="Times New Roman" w:cs="Arial"/>
                <w:color w:val="222222"/>
                <w:lang w:eastAsia="en-AU"/>
              </w:rPr>
              <w:t xml:space="preserve">rated </w:t>
            </w:r>
            <w:r w:rsidRPr="00AE78A6">
              <w:rPr>
                <w:rFonts w:eastAsia="Times New Roman" w:cs="Arial"/>
                <w:color w:val="222222"/>
                <w:lang w:eastAsia="en-AU"/>
              </w:rPr>
              <w:t>proficient or above</w:t>
            </w:r>
          </w:p>
          <w:p w14:paraId="244673DB" w14:textId="77777777" w:rsidR="0082579D" w:rsidRPr="00AE78A6" w:rsidRDefault="0082579D" w:rsidP="0082579D">
            <w:pPr>
              <w:pStyle w:val="ListParagraph"/>
              <w:numPr>
                <w:ilvl w:val="0"/>
                <w:numId w:val="47"/>
              </w:numPr>
              <w:spacing w:before="120" w:after="120" w:line="280" w:lineRule="atLeast"/>
              <w:contextualSpacing w:val="0"/>
              <w:rPr>
                <w:rFonts w:ascii="Calibri" w:eastAsia="Times New Roman" w:hAnsi="Calibri" w:cs="Arial"/>
                <w:color w:val="222222"/>
                <w:lang w:eastAsia="en-AU"/>
              </w:rPr>
            </w:pPr>
            <w:r w:rsidRPr="00AE78A6">
              <w:rPr>
                <w:rFonts w:ascii="Calibri" w:eastAsia="Times New Roman" w:hAnsi="Calibri" w:cs="Arial"/>
                <w:color w:val="222222"/>
                <w:lang w:eastAsia="en-AU"/>
              </w:rPr>
              <w:t xml:space="preserve">Check that any restrictive practice used </w:t>
            </w:r>
            <w:r>
              <w:rPr>
                <w:rFonts w:ascii="Calibri" w:eastAsia="Times New Roman" w:hAnsi="Calibri" w:cs="Arial"/>
                <w:color w:val="222222"/>
                <w:lang w:eastAsia="en-AU"/>
              </w:rPr>
              <w:t>is</w:t>
            </w:r>
            <w:r w:rsidRPr="00AE78A6">
              <w:rPr>
                <w:rFonts w:ascii="Calibri" w:eastAsia="Times New Roman" w:hAnsi="Calibri" w:cs="Arial"/>
                <w:color w:val="222222"/>
                <w:lang w:eastAsia="en-AU"/>
              </w:rPr>
              <w:t xml:space="preserve"> the least restrictive response possible in the circumstances, </w:t>
            </w:r>
            <w:r>
              <w:rPr>
                <w:rFonts w:ascii="Calibri" w:eastAsia="Times New Roman" w:hAnsi="Calibri" w:cs="Arial"/>
                <w:color w:val="222222"/>
                <w:lang w:eastAsia="en-AU"/>
              </w:rPr>
              <w:t xml:space="preserve">that it </w:t>
            </w:r>
            <w:r w:rsidRPr="00AE78A6">
              <w:rPr>
                <w:rFonts w:ascii="Calibri" w:eastAsia="Times New Roman" w:hAnsi="Calibri" w:cs="Arial"/>
                <w:color w:val="222222"/>
                <w:lang w:eastAsia="en-AU"/>
              </w:rPr>
              <w:t>reduce</w:t>
            </w:r>
            <w:r>
              <w:rPr>
                <w:rFonts w:ascii="Calibri" w:eastAsia="Times New Roman" w:hAnsi="Calibri" w:cs="Arial"/>
                <w:color w:val="222222"/>
                <w:lang w:eastAsia="en-AU"/>
              </w:rPr>
              <w:t>s</w:t>
            </w:r>
            <w:r w:rsidRPr="00AE78A6">
              <w:rPr>
                <w:rFonts w:ascii="Calibri" w:eastAsia="Times New Roman" w:hAnsi="Calibri" w:cs="Arial"/>
                <w:color w:val="222222"/>
                <w:lang w:eastAsia="en-AU"/>
              </w:rPr>
              <w:t xml:space="preserve"> the risk of harm to the person or others, and </w:t>
            </w:r>
            <w:r>
              <w:rPr>
                <w:rFonts w:ascii="Calibri" w:eastAsia="Times New Roman" w:hAnsi="Calibri" w:cs="Arial"/>
                <w:color w:val="222222"/>
                <w:lang w:eastAsia="en-AU"/>
              </w:rPr>
              <w:t>is</w:t>
            </w:r>
            <w:r w:rsidRPr="00AE78A6">
              <w:rPr>
                <w:rFonts w:ascii="Calibri" w:eastAsia="Times New Roman" w:hAnsi="Calibri" w:cs="Arial"/>
                <w:color w:val="222222"/>
                <w:lang w:eastAsia="en-AU"/>
              </w:rPr>
              <w:t xml:space="preserve"> used for the shortest possible time to ensure the safety of the person or others</w:t>
            </w:r>
          </w:p>
          <w:p w14:paraId="3DD75853" w14:textId="77777777" w:rsidR="0082579D" w:rsidRPr="00AE78A6" w:rsidRDefault="0082579D" w:rsidP="0082579D">
            <w:pPr>
              <w:pStyle w:val="ListParagraph"/>
              <w:numPr>
                <w:ilvl w:val="0"/>
                <w:numId w:val="47"/>
              </w:numPr>
              <w:spacing w:before="120" w:after="120" w:line="280" w:lineRule="atLeast"/>
              <w:contextualSpacing w:val="0"/>
              <w:rPr>
                <w:rFonts w:ascii="Calibri" w:eastAsia="Times New Roman" w:hAnsi="Calibri" w:cs="Arial"/>
                <w:color w:val="222222"/>
                <w:lang w:eastAsia="en-AU"/>
              </w:rPr>
            </w:pPr>
            <w:r w:rsidRPr="00AE78A6">
              <w:rPr>
                <w:rFonts w:ascii="Calibri" w:eastAsia="Times New Roman" w:hAnsi="Calibri" w:cs="Arial"/>
                <w:color w:val="222222"/>
                <w:lang w:eastAsia="en-AU"/>
              </w:rPr>
              <w:t xml:space="preserve">Follow state or territory </w:t>
            </w:r>
            <w:r>
              <w:rPr>
                <w:rFonts w:ascii="Calibri" w:eastAsia="Times New Roman" w:hAnsi="Calibri" w:cs="Arial"/>
                <w:color w:val="222222"/>
                <w:lang w:eastAsia="en-AU"/>
              </w:rPr>
              <w:t>laws and policies</w:t>
            </w:r>
            <w:r w:rsidRPr="00AE78A6">
              <w:rPr>
                <w:rFonts w:ascii="Calibri" w:eastAsia="Times New Roman" w:hAnsi="Calibri" w:cs="Arial"/>
                <w:color w:val="222222"/>
                <w:lang w:eastAsia="en-AU"/>
              </w:rPr>
              <w:t xml:space="preserve"> for the authorisation to use a restrictive practice</w:t>
            </w:r>
          </w:p>
          <w:p w14:paraId="096431BC" w14:textId="308954FA" w:rsidR="0082579D" w:rsidRPr="00AE78A6" w:rsidRDefault="0082579D" w:rsidP="0082579D">
            <w:pPr>
              <w:pStyle w:val="ListParagraph"/>
              <w:numPr>
                <w:ilvl w:val="0"/>
                <w:numId w:val="47"/>
              </w:numPr>
              <w:spacing w:before="120" w:after="120" w:line="280" w:lineRule="atLeast"/>
              <w:contextualSpacing w:val="0"/>
              <w:rPr>
                <w:rFonts w:ascii="Calibri" w:eastAsia="Times New Roman" w:hAnsi="Calibri" w:cs="Arial"/>
                <w:color w:val="222222"/>
                <w:lang w:eastAsia="en-AU"/>
              </w:rPr>
            </w:pPr>
            <w:r w:rsidRPr="00AE78A6">
              <w:rPr>
                <w:rFonts w:ascii="Calibri" w:eastAsia="Times New Roman" w:hAnsi="Calibri" w:cs="Arial"/>
                <w:color w:val="222222"/>
                <w:lang w:eastAsia="en-AU"/>
              </w:rPr>
              <w:t xml:space="preserve">Lodge </w:t>
            </w:r>
            <w:r>
              <w:rPr>
                <w:rFonts w:ascii="Calibri" w:eastAsia="Times New Roman" w:hAnsi="Calibri" w:cs="Arial"/>
                <w:color w:val="222222"/>
                <w:lang w:eastAsia="en-AU"/>
              </w:rPr>
              <w:t>a</w:t>
            </w:r>
            <w:r w:rsidRPr="00AE78A6">
              <w:rPr>
                <w:rFonts w:ascii="Calibri" w:eastAsia="Times New Roman" w:hAnsi="Calibri" w:cs="Arial"/>
                <w:color w:val="222222"/>
                <w:lang w:eastAsia="en-AU"/>
              </w:rPr>
              <w:t xml:space="preserve"> behaviour support plan and the </w:t>
            </w:r>
            <w:r w:rsidR="003152B5">
              <w:rPr>
                <w:rFonts w:ascii="Calibri" w:eastAsia="Times New Roman" w:hAnsi="Calibri" w:cs="Arial"/>
                <w:color w:val="222222"/>
                <w:lang w:eastAsia="en-AU"/>
              </w:rPr>
              <w:t xml:space="preserve">authorisation evidence for </w:t>
            </w:r>
            <w:r w:rsidRPr="00AE78A6">
              <w:rPr>
                <w:rFonts w:ascii="Calibri" w:eastAsia="Times New Roman" w:hAnsi="Calibri" w:cs="Arial"/>
                <w:color w:val="222222"/>
                <w:lang w:eastAsia="en-AU"/>
              </w:rPr>
              <w:t>regulated restrictive practice with the NDIS Commission and comply with monthly reporting requirements</w:t>
            </w:r>
          </w:p>
          <w:p w14:paraId="63D4BB02" w14:textId="77777777" w:rsidR="0082579D" w:rsidRDefault="0082579D" w:rsidP="0082579D">
            <w:pPr>
              <w:spacing w:before="120" w:after="120"/>
            </w:pPr>
          </w:p>
        </w:tc>
      </w:tr>
    </w:tbl>
    <w:p w14:paraId="43357172" w14:textId="17A2A725" w:rsidR="00C55B06" w:rsidRPr="005821A8" w:rsidRDefault="005821A8" w:rsidP="00EA3A87">
      <w:pPr>
        <w:rPr>
          <w:b/>
        </w:rPr>
      </w:pPr>
      <w:r>
        <w:rPr>
          <w:b/>
        </w:rPr>
        <w:t xml:space="preserve">Proficient or above Behaviour Support Practitioner </w:t>
      </w:r>
    </w:p>
    <w:tbl>
      <w:tblPr>
        <w:tblStyle w:val="TableGrid"/>
        <w:tblW w:w="0" w:type="auto"/>
        <w:tblLook w:val="04A0" w:firstRow="1" w:lastRow="0" w:firstColumn="1" w:lastColumn="0" w:noHBand="0" w:noVBand="1"/>
        <w:tblDescription w:val="Restrictive Practice"/>
      </w:tblPr>
      <w:tblGrid>
        <w:gridCol w:w="4649"/>
        <w:gridCol w:w="4649"/>
        <w:gridCol w:w="4650"/>
      </w:tblGrid>
      <w:tr w:rsidR="00C55B06" w:rsidRPr="00AE78A6" w14:paraId="13133373" w14:textId="77777777" w:rsidTr="00C55B06">
        <w:trPr>
          <w:tblHeader/>
        </w:trPr>
        <w:tc>
          <w:tcPr>
            <w:tcW w:w="4649" w:type="dxa"/>
          </w:tcPr>
          <w:p w14:paraId="10BB9A48" w14:textId="77777777" w:rsidR="00C55B06" w:rsidRPr="009A7C84" w:rsidRDefault="00C55B06" w:rsidP="004618F2">
            <w:pPr>
              <w:spacing w:before="120" w:after="120"/>
              <w:rPr>
                <w:b/>
                <w:szCs w:val="22"/>
              </w:rPr>
            </w:pPr>
            <w:r w:rsidRPr="009A7C84">
              <w:rPr>
                <w:b/>
                <w:szCs w:val="22"/>
              </w:rPr>
              <w:t>Knowledge</w:t>
            </w:r>
            <w:r w:rsidRPr="008C320C">
              <w:rPr>
                <w:b/>
                <w:szCs w:val="22"/>
              </w:rPr>
              <w:t>: Restrictive Practice</w:t>
            </w:r>
          </w:p>
        </w:tc>
        <w:tc>
          <w:tcPr>
            <w:tcW w:w="4649" w:type="dxa"/>
          </w:tcPr>
          <w:p w14:paraId="081A763B" w14:textId="77777777" w:rsidR="00C55B06" w:rsidRPr="009A7C84" w:rsidRDefault="00C55B06" w:rsidP="004618F2">
            <w:pPr>
              <w:spacing w:before="120" w:after="120"/>
              <w:rPr>
                <w:b/>
                <w:szCs w:val="22"/>
              </w:rPr>
            </w:pPr>
            <w:r w:rsidRPr="009A7C84">
              <w:rPr>
                <w:b/>
                <w:szCs w:val="22"/>
              </w:rPr>
              <w:t>Skills</w:t>
            </w:r>
            <w:r w:rsidRPr="008C320C">
              <w:rPr>
                <w:b/>
                <w:szCs w:val="22"/>
              </w:rPr>
              <w:t>: Restrictive Practice</w:t>
            </w:r>
          </w:p>
        </w:tc>
        <w:tc>
          <w:tcPr>
            <w:tcW w:w="4650" w:type="dxa"/>
          </w:tcPr>
          <w:p w14:paraId="7A366024" w14:textId="2292207A" w:rsidR="00C55B06" w:rsidRPr="00AE78A6" w:rsidRDefault="005821A8" w:rsidP="008C320C">
            <w:pPr>
              <w:spacing w:before="120" w:after="120"/>
              <w:rPr>
                <w:b/>
                <w:szCs w:val="22"/>
              </w:rPr>
            </w:pPr>
            <w:r>
              <w:rPr>
                <w:b/>
                <w:szCs w:val="22"/>
              </w:rPr>
              <w:t>Service Provider and Implementing Provider Considerations across all Practitioner Levels</w:t>
            </w:r>
          </w:p>
        </w:tc>
      </w:tr>
      <w:tr w:rsidR="00C55B06" w:rsidRPr="00AE78A6" w14:paraId="3E66C829" w14:textId="77777777" w:rsidTr="00C55B06">
        <w:tc>
          <w:tcPr>
            <w:tcW w:w="4649" w:type="dxa"/>
            <w:shd w:val="clear" w:color="auto" w:fill="auto"/>
          </w:tcPr>
          <w:p w14:paraId="56D8B60A" w14:textId="77777777" w:rsidR="00C55B06" w:rsidRPr="0082579D" w:rsidRDefault="00C55B06" w:rsidP="004618F2">
            <w:pPr>
              <w:pStyle w:val="ListParagraph"/>
              <w:numPr>
                <w:ilvl w:val="0"/>
                <w:numId w:val="60"/>
              </w:numPr>
              <w:spacing w:before="120" w:after="120"/>
              <w:rPr>
                <w:b/>
              </w:rPr>
            </w:pPr>
            <w:r w:rsidRPr="0082579D">
              <w:rPr>
                <w:bCs/>
              </w:rPr>
              <w:t>Understand that restrictive practices must be in proportion to the potential consequences of the risk of harm</w:t>
            </w:r>
          </w:p>
        </w:tc>
        <w:tc>
          <w:tcPr>
            <w:tcW w:w="4649" w:type="dxa"/>
            <w:shd w:val="clear" w:color="auto" w:fill="auto"/>
          </w:tcPr>
          <w:p w14:paraId="52CC79F2" w14:textId="77777777" w:rsidR="00C55B06" w:rsidRPr="00AE78A6" w:rsidRDefault="00C55B06" w:rsidP="004618F2">
            <w:pPr>
              <w:pStyle w:val="ListParagraph"/>
              <w:numPr>
                <w:ilvl w:val="0"/>
                <w:numId w:val="49"/>
              </w:numPr>
              <w:spacing w:before="120" w:after="120" w:line="280" w:lineRule="atLeast"/>
              <w:ind w:left="357" w:hanging="357"/>
              <w:contextualSpacing w:val="0"/>
              <w:rPr>
                <w:rFonts w:eastAsia="Times New Roman" w:cs="Arial"/>
                <w:color w:val="222222"/>
                <w:lang w:eastAsia="en-AU"/>
              </w:rPr>
            </w:pPr>
            <w:r w:rsidRPr="00AE78A6">
              <w:rPr>
                <w:rFonts w:eastAsia="Times New Roman" w:cs="Arial"/>
                <w:color w:val="222222"/>
                <w:lang w:eastAsia="en-AU"/>
              </w:rPr>
              <w:t>Work with the person,</w:t>
            </w:r>
            <w:r>
              <w:rPr>
                <w:rFonts w:eastAsia="Times New Roman" w:cs="Arial"/>
                <w:color w:val="222222"/>
                <w:lang w:eastAsia="en-AU"/>
              </w:rPr>
              <w:t xml:space="preserve"> their</w:t>
            </w:r>
            <w:r w:rsidRPr="00AE78A6">
              <w:rPr>
                <w:rFonts w:eastAsia="Times New Roman" w:cs="Arial"/>
                <w:color w:val="222222"/>
                <w:lang w:eastAsia="en-AU"/>
              </w:rPr>
              <w:t xml:space="preserve"> informal supports and service provider to develop a behaviour support plan that is based on a functional behaviour assessment</w:t>
            </w:r>
          </w:p>
          <w:p w14:paraId="096F0A5D" w14:textId="7899EAD3" w:rsidR="00C55B06" w:rsidRPr="00AE78A6" w:rsidRDefault="00141C39" w:rsidP="004618F2">
            <w:pPr>
              <w:pStyle w:val="ListParagraph"/>
              <w:numPr>
                <w:ilvl w:val="0"/>
                <w:numId w:val="48"/>
              </w:numPr>
              <w:spacing w:before="120" w:after="120" w:line="280" w:lineRule="atLeast"/>
              <w:ind w:left="357" w:hanging="357"/>
              <w:contextualSpacing w:val="0"/>
              <w:rPr>
                <w:rFonts w:eastAsia="Times New Roman" w:cs="Arial"/>
                <w:color w:val="222222"/>
                <w:lang w:eastAsia="en-AU"/>
              </w:rPr>
            </w:pPr>
            <w:r w:rsidRPr="004D44CD">
              <w:rPr>
                <w:rFonts w:cstheme="minorHAnsi"/>
              </w:rPr>
              <w:t>Provide a statement of intent to include a restrictive practice in a behaviour support plan, where required</w:t>
            </w:r>
            <w:r w:rsidRPr="004D44CD">
              <w:rPr>
                <w:rFonts w:cstheme="minorHAnsi"/>
                <w:i/>
              </w:rPr>
              <w:t xml:space="preserve">, </w:t>
            </w:r>
            <w:r w:rsidRPr="004D44CD">
              <w:rPr>
                <w:rFonts w:cstheme="minorHAnsi"/>
              </w:rPr>
              <w:t xml:space="preserve">in accordance with subsection 20(4) of </w:t>
            </w:r>
            <w:r w:rsidR="00C55B06" w:rsidRPr="00AE78A6">
              <w:rPr>
                <w:rFonts w:eastAsia="Times New Roman" w:cs="Arial"/>
                <w:color w:val="222222"/>
                <w:lang w:eastAsia="en-AU"/>
              </w:rPr>
              <w:t xml:space="preserve">the </w:t>
            </w:r>
            <w:r w:rsidR="00C55B06" w:rsidRPr="003152B5">
              <w:rPr>
                <w:rFonts w:eastAsia="Times New Roman" w:cs="Arial"/>
                <w:i/>
                <w:color w:val="222222"/>
                <w:lang w:eastAsia="en-AU"/>
              </w:rPr>
              <w:t>NDIS</w:t>
            </w:r>
            <w:r w:rsidR="00C55B06" w:rsidRPr="003152B5">
              <w:rPr>
                <w:i/>
              </w:rPr>
              <w:t xml:space="preserve"> (Restrictive Practices and Behaviour Support) </w:t>
            </w:r>
            <w:r w:rsidR="00C55B06" w:rsidRPr="003152B5">
              <w:rPr>
                <w:rFonts w:eastAsia="Times New Roman" w:cs="Arial"/>
                <w:i/>
                <w:color w:val="222222"/>
                <w:lang w:eastAsia="en-AU"/>
              </w:rPr>
              <w:t>Rules 2018</w:t>
            </w:r>
            <w:r w:rsidR="00C55B06" w:rsidRPr="00AE78A6">
              <w:rPr>
                <w:rFonts w:eastAsia="Times New Roman" w:cs="Arial"/>
                <w:color w:val="222222"/>
                <w:lang w:eastAsia="en-AU"/>
              </w:rPr>
              <w:t xml:space="preserve"> </w:t>
            </w:r>
          </w:p>
          <w:p w14:paraId="03ED5646" w14:textId="46159C86" w:rsidR="00C55B06" w:rsidRPr="00AE78A6" w:rsidRDefault="00C55B06" w:rsidP="004618F2">
            <w:pPr>
              <w:pStyle w:val="ListParagraph"/>
              <w:numPr>
                <w:ilvl w:val="0"/>
                <w:numId w:val="48"/>
              </w:numPr>
              <w:spacing w:before="120" w:after="120" w:line="280" w:lineRule="atLeast"/>
              <w:ind w:left="357" w:hanging="357"/>
              <w:contextualSpacing w:val="0"/>
              <w:rPr>
                <w:rFonts w:eastAsia="Times New Roman" w:cs="Arial"/>
                <w:color w:val="222222"/>
                <w:lang w:eastAsia="en-AU"/>
              </w:rPr>
            </w:pPr>
            <w:r w:rsidRPr="00AE78A6">
              <w:rPr>
                <w:rFonts w:eastAsia="Times New Roman" w:cs="Arial"/>
                <w:color w:val="222222"/>
                <w:lang w:eastAsia="en-AU"/>
              </w:rPr>
              <w:t xml:space="preserve">Ensure </w:t>
            </w:r>
            <w:r>
              <w:rPr>
                <w:rFonts w:eastAsia="Times New Roman" w:cs="Arial"/>
                <w:color w:val="222222"/>
                <w:lang w:eastAsia="en-AU"/>
              </w:rPr>
              <w:t>a</w:t>
            </w:r>
            <w:r w:rsidRPr="00AE78A6">
              <w:rPr>
                <w:rFonts w:eastAsia="Times New Roman" w:cs="Arial"/>
                <w:color w:val="222222"/>
                <w:lang w:eastAsia="en-AU"/>
              </w:rPr>
              <w:t xml:space="preserve"> </w:t>
            </w:r>
            <w:r>
              <w:rPr>
                <w:rFonts w:eastAsia="Times New Roman" w:cs="Arial"/>
                <w:color w:val="222222"/>
                <w:lang w:eastAsia="en-AU"/>
              </w:rPr>
              <w:t xml:space="preserve">behaviour support </w:t>
            </w:r>
            <w:r w:rsidRPr="00AE78A6">
              <w:rPr>
                <w:rFonts w:eastAsia="Times New Roman" w:cs="Arial"/>
                <w:color w:val="222222"/>
                <w:lang w:eastAsia="en-AU"/>
              </w:rPr>
              <w:t xml:space="preserve">plan contains </w:t>
            </w:r>
            <w:r w:rsidR="00141C39" w:rsidRPr="004D44CD">
              <w:rPr>
                <w:rFonts w:cstheme="minorHAnsi"/>
              </w:rPr>
              <w:t xml:space="preserve">strategies </w:t>
            </w:r>
            <w:r w:rsidR="00141C39">
              <w:rPr>
                <w:rFonts w:cstheme="minorHAnsi"/>
              </w:rPr>
              <w:t xml:space="preserve">that are </w:t>
            </w:r>
            <w:r w:rsidRPr="00AE78A6">
              <w:rPr>
                <w:rFonts w:eastAsia="Times New Roman" w:cs="Arial"/>
                <w:color w:val="222222"/>
                <w:lang w:eastAsia="en-AU"/>
              </w:rPr>
              <w:t xml:space="preserve"> proactive</w:t>
            </w:r>
            <w:r w:rsidR="00141C39">
              <w:rPr>
                <w:rFonts w:eastAsia="Times New Roman" w:cs="Arial"/>
                <w:color w:val="222222"/>
                <w:lang w:eastAsia="en-AU"/>
              </w:rPr>
              <w:t>, outcomes-focused, person-centred,</w:t>
            </w:r>
            <w:r w:rsidRPr="00AE78A6">
              <w:rPr>
                <w:rFonts w:eastAsia="Times New Roman" w:cs="Arial"/>
                <w:color w:val="222222"/>
                <w:lang w:eastAsia="en-AU"/>
              </w:rPr>
              <w:t xml:space="preserve"> </w:t>
            </w:r>
            <w:r w:rsidR="00141C39">
              <w:rPr>
                <w:rFonts w:eastAsia="Times New Roman" w:cs="Arial"/>
                <w:color w:val="222222"/>
                <w:lang w:eastAsia="en-AU"/>
              </w:rPr>
              <w:t xml:space="preserve">and </w:t>
            </w:r>
            <w:r w:rsidRPr="00AE78A6">
              <w:rPr>
                <w:rFonts w:eastAsia="Times New Roman" w:cs="Arial"/>
                <w:color w:val="222222"/>
                <w:lang w:eastAsia="en-AU"/>
              </w:rPr>
              <w:t>that address the person’s needs and behaviour</w:t>
            </w:r>
            <w:r>
              <w:rPr>
                <w:rFonts w:eastAsia="Times New Roman" w:cs="Arial"/>
                <w:color w:val="222222"/>
                <w:lang w:eastAsia="en-AU"/>
              </w:rPr>
              <w:t>s of concern</w:t>
            </w:r>
          </w:p>
          <w:p w14:paraId="27830D46" w14:textId="29830783" w:rsidR="005604E3" w:rsidRDefault="00C55B06" w:rsidP="00BA10F6">
            <w:pPr>
              <w:pStyle w:val="ListParagraph"/>
              <w:numPr>
                <w:ilvl w:val="0"/>
                <w:numId w:val="48"/>
              </w:numPr>
              <w:spacing w:before="120" w:after="120" w:line="280" w:lineRule="atLeast"/>
              <w:ind w:left="357" w:hanging="357"/>
              <w:contextualSpacing w:val="0"/>
              <w:rPr>
                <w:rFonts w:eastAsia="Times New Roman" w:cs="Arial"/>
                <w:color w:val="222222"/>
                <w:lang w:eastAsia="en-AU"/>
              </w:rPr>
            </w:pPr>
            <w:r w:rsidRPr="00AE78A6">
              <w:rPr>
                <w:rFonts w:eastAsia="Times New Roman" w:cs="Arial"/>
                <w:color w:val="222222"/>
                <w:lang w:eastAsia="en-AU"/>
              </w:rPr>
              <w:t xml:space="preserve">Design a staged plan of fading strategies to reduce or eliminate the use of restrictive practices </w:t>
            </w:r>
            <w:r w:rsidR="00141C39">
              <w:rPr>
                <w:rFonts w:eastAsia="Times New Roman" w:cs="Arial"/>
                <w:color w:val="222222"/>
                <w:lang w:eastAsia="en-AU"/>
              </w:rPr>
              <w:t xml:space="preserve">with the person </w:t>
            </w:r>
            <w:r w:rsidRPr="00AE78A6">
              <w:rPr>
                <w:rFonts w:eastAsia="Times New Roman" w:cs="Arial"/>
                <w:color w:val="222222"/>
                <w:lang w:eastAsia="en-AU"/>
              </w:rPr>
              <w:t>over time</w:t>
            </w:r>
          </w:p>
          <w:p w14:paraId="2FA831CB" w14:textId="380F09B8" w:rsidR="00BA10F6" w:rsidRPr="00AE78A6" w:rsidRDefault="00BA10F6" w:rsidP="00BA10F6">
            <w:pPr>
              <w:pStyle w:val="ListParagraph"/>
              <w:numPr>
                <w:ilvl w:val="0"/>
                <w:numId w:val="48"/>
              </w:numPr>
              <w:spacing w:before="120" w:after="120" w:line="280" w:lineRule="atLeast"/>
              <w:ind w:left="357" w:hanging="357"/>
              <w:contextualSpacing w:val="0"/>
              <w:rPr>
                <w:rFonts w:eastAsia="Times New Roman" w:cs="Arial"/>
                <w:color w:val="222222"/>
                <w:lang w:eastAsia="en-AU"/>
              </w:rPr>
            </w:pPr>
            <w:r w:rsidRPr="00AE78A6">
              <w:rPr>
                <w:rFonts w:eastAsia="Times New Roman" w:cs="Arial"/>
                <w:color w:val="222222"/>
                <w:lang w:eastAsia="en-AU"/>
              </w:rPr>
              <w:t xml:space="preserve">Lodge a </w:t>
            </w:r>
            <w:r>
              <w:rPr>
                <w:rFonts w:eastAsia="Times New Roman" w:cs="Arial"/>
                <w:color w:val="222222"/>
                <w:lang w:eastAsia="en-AU"/>
              </w:rPr>
              <w:t xml:space="preserve">behaviour support </w:t>
            </w:r>
            <w:r w:rsidRPr="00AE78A6">
              <w:rPr>
                <w:rFonts w:eastAsia="Times New Roman" w:cs="Arial"/>
                <w:color w:val="222222"/>
                <w:lang w:eastAsia="en-AU"/>
              </w:rPr>
              <w:t xml:space="preserve">plan </w:t>
            </w:r>
            <w:r>
              <w:rPr>
                <w:rFonts w:eastAsia="Times New Roman" w:cs="Arial"/>
                <w:color w:val="222222"/>
                <w:lang w:eastAsia="en-AU"/>
              </w:rPr>
              <w:t>with</w:t>
            </w:r>
            <w:r w:rsidRPr="00AE78A6">
              <w:rPr>
                <w:rFonts w:eastAsia="Times New Roman" w:cs="Arial"/>
                <w:color w:val="222222"/>
                <w:lang w:eastAsia="en-AU"/>
              </w:rPr>
              <w:t xml:space="preserve"> restrictive practice</w:t>
            </w:r>
            <w:r>
              <w:rPr>
                <w:rFonts w:eastAsia="Times New Roman" w:cs="Arial"/>
                <w:color w:val="222222"/>
                <w:lang w:eastAsia="en-AU"/>
              </w:rPr>
              <w:t>s</w:t>
            </w:r>
            <w:r w:rsidRPr="00AE78A6">
              <w:rPr>
                <w:rFonts w:eastAsia="Times New Roman" w:cs="Arial"/>
                <w:color w:val="222222"/>
                <w:lang w:eastAsia="en-AU"/>
              </w:rPr>
              <w:t xml:space="preserve"> with the NDIS Commission </w:t>
            </w:r>
            <w:r>
              <w:rPr>
                <w:rFonts w:eastAsia="Times New Roman" w:cs="Arial"/>
                <w:color w:val="222222"/>
                <w:lang w:eastAsia="en-AU"/>
              </w:rPr>
              <w:t>for practices to be monitored</w:t>
            </w:r>
          </w:p>
          <w:p w14:paraId="628B052C" w14:textId="77777777" w:rsidR="00BA10F6" w:rsidRPr="00AE78A6" w:rsidRDefault="00BA10F6" w:rsidP="00BA10F6">
            <w:pPr>
              <w:pStyle w:val="ListParagraph"/>
              <w:numPr>
                <w:ilvl w:val="0"/>
                <w:numId w:val="48"/>
              </w:numPr>
              <w:spacing w:before="120" w:after="120" w:line="280" w:lineRule="atLeast"/>
              <w:ind w:left="357" w:hanging="357"/>
              <w:contextualSpacing w:val="0"/>
              <w:rPr>
                <w:bCs/>
                <w:sz w:val="24"/>
                <w:szCs w:val="24"/>
              </w:rPr>
            </w:pPr>
            <w:r w:rsidRPr="00AE78A6">
              <w:rPr>
                <w:rFonts w:eastAsia="Times New Roman" w:cs="Arial"/>
                <w:color w:val="222222"/>
                <w:lang w:eastAsia="en-AU"/>
              </w:rPr>
              <w:t xml:space="preserve">Supervise a core practitioner </w:t>
            </w:r>
          </w:p>
          <w:p w14:paraId="5BAF4AA9" w14:textId="117F5695" w:rsidR="00C55B06" w:rsidRPr="008C320C" w:rsidRDefault="00BA10F6" w:rsidP="00141C39">
            <w:pPr>
              <w:pStyle w:val="ListParagraph"/>
              <w:numPr>
                <w:ilvl w:val="0"/>
                <w:numId w:val="48"/>
              </w:numPr>
              <w:spacing w:before="120" w:after="120" w:line="280" w:lineRule="atLeast"/>
              <w:ind w:left="357" w:hanging="357"/>
              <w:contextualSpacing w:val="0"/>
              <w:rPr>
                <w:rFonts w:eastAsia="Times New Roman" w:cs="Arial"/>
                <w:color w:val="222222"/>
                <w:lang w:eastAsia="en-AU"/>
              </w:rPr>
            </w:pPr>
            <w:r w:rsidRPr="0082579D">
              <w:rPr>
                <w:rFonts w:eastAsia="Times New Roman" w:cs="Arial"/>
                <w:color w:val="222222"/>
                <w:lang w:eastAsia="en-AU"/>
              </w:rPr>
              <w:t xml:space="preserve">Implement strategies that can be removed through shaping, fading and </w:t>
            </w:r>
            <w:r w:rsidR="00141C39">
              <w:rPr>
                <w:rFonts w:eastAsia="Times New Roman" w:cs="Arial"/>
                <w:color w:val="222222"/>
                <w:lang w:eastAsia="en-AU"/>
              </w:rPr>
              <w:t>other mechanisms</w:t>
            </w:r>
          </w:p>
        </w:tc>
        <w:tc>
          <w:tcPr>
            <w:tcW w:w="4650" w:type="dxa"/>
          </w:tcPr>
          <w:p w14:paraId="6ED00BEF" w14:textId="77777777" w:rsidR="00C55B06" w:rsidRPr="00AE78A6" w:rsidRDefault="00C55B06" w:rsidP="004618F2">
            <w:pPr>
              <w:spacing w:before="120" w:after="120"/>
              <w:rPr>
                <w:szCs w:val="22"/>
              </w:rPr>
            </w:pPr>
          </w:p>
        </w:tc>
      </w:tr>
    </w:tbl>
    <w:p w14:paraId="213ADB50" w14:textId="6AA9CED3" w:rsidR="00EA3A87" w:rsidRPr="00AE78A6" w:rsidRDefault="005102B5" w:rsidP="00EA3A87">
      <w:r>
        <w:t>See</w:t>
      </w:r>
      <w:r w:rsidR="00CD1E66">
        <w:t>:</w:t>
      </w:r>
    </w:p>
    <w:p w14:paraId="69FC4D9F" w14:textId="0C1627DF" w:rsidR="00EA3A87" w:rsidRPr="00A46F4E" w:rsidRDefault="00EA3A87" w:rsidP="00EA3A87">
      <w:pPr>
        <w:pStyle w:val="ListParagraph"/>
        <w:numPr>
          <w:ilvl w:val="0"/>
          <w:numId w:val="30"/>
        </w:numPr>
        <w:spacing w:before="200" w:after="200" w:line="280" w:lineRule="atLeast"/>
        <w:contextualSpacing w:val="0"/>
      </w:pPr>
      <w:r w:rsidRPr="00A46F4E">
        <w:rPr>
          <w:i/>
        </w:rPr>
        <w:t>NDIS (Provider Registration and Practice Standards) Rules</w:t>
      </w:r>
      <w:r w:rsidR="00955438" w:rsidRPr="00A46F4E">
        <w:rPr>
          <w:i/>
        </w:rPr>
        <w:t xml:space="preserve"> 2018</w:t>
      </w:r>
      <w:r w:rsidRPr="00A46F4E">
        <w:t xml:space="preserve">: Schedule 1; Schedule 3, </w:t>
      </w:r>
      <w:r w:rsidR="00A46F4E" w:rsidRPr="00FB71EE">
        <w:t xml:space="preserve">clauses </w:t>
      </w:r>
      <w:r w:rsidRPr="00A46F4E">
        <w:t xml:space="preserve">4 and 8; </w:t>
      </w:r>
      <w:r w:rsidR="00A46F4E" w:rsidRPr="00FB71EE">
        <w:t xml:space="preserve">and </w:t>
      </w:r>
      <w:r w:rsidRPr="00A46F4E">
        <w:t xml:space="preserve">Schedule 4, </w:t>
      </w:r>
      <w:r w:rsidR="00A46F4E" w:rsidRPr="00FB71EE">
        <w:t xml:space="preserve">clauses </w:t>
      </w:r>
      <w:r w:rsidRPr="00A46F4E">
        <w:t xml:space="preserve">4, </w:t>
      </w:r>
      <w:r w:rsidR="00A46F4E" w:rsidRPr="00FB71EE">
        <w:t xml:space="preserve">and </w:t>
      </w:r>
      <w:r w:rsidRPr="00A46F4E">
        <w:t>7</w:t>
      </w:r>
      <w:r w:rsidR="005102B5" w:rsidRPr="00A46F4E">
        <w:t xml:space="preserve"> to </w:t>
      </w:r>
      <w:r w:rsidRPr="00A46F4E">
        <w:t xml:space="preserve">9 </w:t>
      </w:r>
    </w:p>
    <w:p w14:paraId="0F3ACA7F" w14:textId="5DB648E3" w:rsidR="00EA3A87" w:rsidRPr="00A46F4E" w:rsidRDefault="00EA3A87" w:rsidP="00EA3A87">
      <w:pPr>
        <w:pStyle w:val="ListParagraph"/>
        <w:numPr>
          <w:ilvl w:val="0"/>
          <w:numId w:val="30"/>
        </w:numPr>
        <w:spacing w:before="200" w:after="200" w:line="280" w:lineRule="atLeast"/>
        <w:contextualSpacing w:val="0"/>
      </w:pPr>
      <w:r w:rsidRPr="00A46F4E">
        <w:rPr>
          <w:i/>
        </w:rPr>
        <w:t>NDIS (Restrictive Practices and Behaviour Support) Rules</w:t>
      </w:r>
      <w:r w:rsidR="00955438" w:rsidRPr="00A46F4E">
        <w:rPr>
          <w:i/>
        </w:rPr>
        <w:t xml:space="preserve"> 2018</w:t>
      </w:r>
      <w:r w:rsidRPr="00A46F4E">
        <w:t xml:space="preserve">: </w:t>
      </w:r>
      <w:r w:rsidR="00A46F4E" w:rsidRPr="00FB71EE">
        <w:t>S</w:t>
      </w:r>
      <w:r w:rsidRPr="00A46F4E">
        <w:t>ections 8</w:t>
      </w:r>
      <w:r w:rsidR="005102B5" w:rsidRPr="00A46F4E">
        <w:t xml:space="preserve"> to </w:t>
      </w:r>
      <w:r w:rsidRPr="00A46F4E">
        <w:t>15</w:t>
      </w:r>
      <w:r w:rsidR="00A46F4E" w:rsidRPr="00FB71EE">
        <w:t xml:space="preserve">, and </w:t>
      </w:r>
      <w:r w:rsidRPr="00A46F4E">
        <w:t>18</w:t>
      </w:r>
      <w:r w:rsidR="005102B5" w:rsidRPr="00A46F4E">
        <w:t xml:space="preserve"> to </w:t>
      </w:r>
      <w:r w:rsidRPr="00A46F4E">
        <w:t xml:space="preserve">24 </w:t>
      </w:r>
    </w:p>
    <w:p w14:paraId="5D7715AB" w14:textId="2AFAA07C" w:rsidR="00EA3A87" w:rsidRPr="00A46F4E" w:rsidRDefault="00EA3A87" w:rsidP="00EA3A87">
      <w:pPr>
        <w:pStyle w:val="ListParagraph"/>
        <w:numPr>
          <w:ilvl w:val="0"/>
          <w:numId w:val="30"/>
        </w:numPr>
        <w:spacing w:before="200" w:after="200" w:line="280" w:lineRule="atLeast"/>
        <w:contextualSpacing w:val="0"/>
      </w:pPr>
      <w:r w:rsidRPr="00A46F4E">
        <w:rPr>
          <w:i/>
        </w:rPr>
        <w:t>NDIS (Quality Indicators) Guidelines</w:t>
      </w:r>
      <w:r w:rsidR="00955438" w:rsidRPr="00A46F4E">
        <w:rPr>
          <w:i/>
        </w:rPr>
        <w:t xml:space="preserve"> 2018</w:t>
      </w:r>
      <w:r w:rsidRPr="00A46F4E">
        <w:t>: Part 2</w:t>
      </w:r>
      <w:r w:rsidR="00A46F4E" w:rsidRPr="00FB71EE">
        <w:t>; and S</w:t>
      </w:r>
      <w:r w:rsidRPr="00A46F4E">
        <w:t>ection</w:t>
      </w:r>
      <w:r w:rsidR="00ED73C7" w:rsidRPr="00A46F4E">
        <w:t>s</w:t>
      </w:r>
      <w:r w:rsidRPr="00A46F4E">
        <w:t xml:space="preserve"> 39</w:t>
      </w:r>
      <w:r w:rsidR="00A46F4E" w:rsidRPr="00FB71EE">
        <w:t>,</w:t>
      </w:r>
      <w:r w:rsidRPr="00A46F4E">
        <w:t xml:space="preserve"> 43</w:t>
      </w:r>
      <w:r w:rsidR="00A46F4E" w:rsidRPr="00FB71EE">
        <w:t xml:space="preserve">, </w:t>
      </w:r>
      <w:r w:rsidRPr="00A46F4E">
        <w:t>48, 51</w:t>
      </w:r>
      <w:r w:rsidR="005102B5" w:rsidRPr="00A46F4E">
        <w:t xml:space="preserve"> and</w:t>
      </w:r>
      <w:r w:rsidRPr="00A46F4E">
        <w:t xml:space="preserve"> 53 </w:t>
      </w:r>
    </w:p>
    <w:p w14:paraId="3C872F6B" w14:textId="77777777" w:rsidR="00F21C01" w:rsidRDefault="00F21C01" w:rsidP="00F21C01"/>
    <w:p w14:paraId="2932DDBC" w14:textId="77777777" w:rsidR="00F21C01" w:rsidRDefault="00F21C01" w:rsidP="00EA3A87">
      <w:r>
        <w:br w:type="page"/>
      </w:r>
    </w:p>
    <w:p w14:paraId="1F71422D" w14:textId="529737A6" w:rsidR="001E3127" w:rsidRDefault="001E3127" w:rsidP="0082579D">
      <w:pPr>
        <w:pStyle w:val="Heading1"/>
        <w:numPr>
          <w:ilvl w:val="0"/>
          <w:numId w:val="58"/>
        </w:numPr>
        <w:ind w:left="426" w:hanging="426"/>
      </w:pPr>
      <w:bookmarkStart w:id="56" w:name="_Toc10047233"/>
      <w:r>
        <w:t xml:space="preserve">Continuing Professional Development </w:t>
      </w:r>
      <w:r w:rsidR="004E1BDD">
        <w:t>and</w:t>
      </w:r>
      <w:r>
        <w:t xml:space="preserve"> Supervision</w:t>
      </w:r>
      <w:bookmarkEnd w:id="56"/>
      <w:r>
        <w:t xml:space="preserve"> </w:t>
      </w:r>
    </w:p>
    <w:p w14:paraId="570479C2" w14:textId="348B191D" w:rsidR="00EA3A87" w:rsidRDefault="00EA3A87" w:rsidP="00EA3A87">
      <w:r>
        <w:t xml:space="preserve">Continuing Professional Development (CPD) is a commitment to maintain, improve and broaden personal and professional knowledge, expertise and competence. Ongoing CPD is key for </w:t>
      </w:r>
      <w:r w:rsidR="00CD1E66">
        <w:t xml:space="preserve">behaviour support </w:t>
      </w:r>
      <w:r>
        <w:t xml:space="preserve">practitioners to ensure their practice reflects current best practice. </w:t>
      </w:r>
    </w:p>
    <w:p w14:paraId="61BFF745" w14:textId="7BA611A3" w:rsidR="00EA3A87" w:rsidRPr="00AE78A6" w:rsidRDefault="00EA3A87" w:rsidP="00EA3A87">
      <w:r>
        <w:t xml:space="preserve">In addition to </w:t>
      </w:r>
      <w:r w:rsidRPr="00AE78A6">
        <w:t xml:space="preserve">CPD, the NDIS Commission recognises supervision as a fundamental mechanism for strengthening practice and building capability of the behaviour support workforce. Under the PBS </w:t>
      </w:r>
      <w:r w:rsidRPr="00AE78A6">
        <w:rPr>
          <w:rFonts w:cstheme="minorHAnsi"/>
        </w:rPr>
        <w:t xml:space="preserve">Capability </w:t>
      </w:r>
      <w:r w:rsidRPr="00AE78A6">
        <w:t xml:space="preserve">Framework, it is expected that </w:t>
      </w:r>
      <w:r w:rsidR="00CD1E66">
        <w:t xml:space="preserve">behaviour support </w:t>
      </w:r>
      <w:r w:rsidRPr="00AE78A6">
        <w:t xml:space="preserve">practitioners at all levels receive supervision. Supervision is a term used differently across the range of settings in which </w:t>
      </w:r>
      <w:r w:rsidR="00CD1E66">
        <w:t xml:space="preserve">behaviour support </w:t>
      </w:r>
      <w:r w:rsidRPr="00AE78A6">
        <w:t xml:space="preserve">practitioners will be working and thus may be provided in a mix of modalities. </w:t>
      </w:r>
    </w:p>
    <w:p w14:paraId="1C7DEC35" w14:textId="13BD7081" w:rsidR="00EA3A87" w:rsidRPr="00AE78A6" w:rsidRDefault="00EA3A87" w:rsidP="00EA3A87">
      <w:r w:rsidRPr="00AE78A6">
        <w:t xml:space="preserve">Supervision is used to develop a </w:t>
      </w:r>
      <w:r w:rsidR="00CD1E66">
        <w:t xml:space="preserve">behaviour support </w:t>
      </w:r>
      <w:r w:rsidRPr="00AE78A6">
        <w:t xml:space="preserve">practitioner’s knowledge, skills, confidence, competence and professionalism. A </w:t>
      </w:r>
      <w:r w:rsidR="00CD1E66">
        <w:t xml:space="preserve">behaviour support </w:t>
      </w:r>
      <w:r w:rsidRPr="00AE78A6">
        <w:t xml:space="preserve">practitioner should be able to </w:t>
      </w:r>
      <w:r w:rsidR="00CD1E66">
        <w:t>show</w:t>
      </w:r>
      <w:r w:rsidR="00CD1E66" w:rsidRPr="00AE78A6">
        <w:t xml:space="preserve"> </w:t>
      </w:r>
      <w:r w:rsidRPr="00AE78A6">
        <w:t xml:space="preserve">that they have received supervision. Depending on the level of the </w:t>
      </w:r>
      <w:r w:rsidR="00CD1E66">
        <w:t xml:space="preserve">behaviour support </w:t>
      </w:r>
      <w:r w:rsidRPr="00AE78A6">
        <w:t xml:space="preserve">practitioner, supervision may be: </w:t>
      </w:r>
    </w:p>
    <w:p w14:paraId="25DB7470" w14:textId="173F0986" w:rsidR="00EA3A87" w:rsidRPr="00AE78A6" w:rsidRDefault="00EA3A87" w:rsidP="001936E3">
      <w:pPr>
        <w:pStyle w:val="ListParagraph"/>
        <w:numPr>
          <w:ilvl w:val="0"/>
          <w:numId w:val="50"/>
        </w:numPr>
        <w:spacing w:before="120" w:after="120" w:line="280" w:lineRule="atLeast"/>
        <w:ind w:left="714" w:hanging="357"/>
        <w:contextualSpacing w:val="0"/>
      </w:pPr>
      <w:r w:rsidRPr="00AE78A6">
        <w:t xml:space="preserve">Direct professional supervision provided by a </w:t>
      </w:r>
      <w:r w:rsidR="00CD1E66">
        <w:t xml:space="preserve">behaviour support </w:t>
      </w:r>
      <w:r w:rsidRPr="00AE78A6">
        <w:t xml:space="preserve">practitioner with a higher level of skill and knowledge  </w:t>
      </w:r>
    </w:p>
    <w:p w14:paraId="6F0EB597" w14:textId="77777777" w:rsidR="00EA3A87" w:rsidRPr="00AE78A6" w:rsidRDefault="00EA3A87" w:rsidP="001936E3">
      <w:pPr>
        <w:pStyle w:val="ListParagraph"/>
        <w:numPr>
          <w:ilvl w:val="0"/>
          <w:numId w:val="50"/>
        </w:numPr>
        <w:spacing w:before="120" w:after="120" w:line="280" w:lineRule="atLeast"/>
        <w:ind w:left="714" w:hanging="357"/>
        <w:contextualSpacing w:val="0"/>
      </w:pPr>
      <w:r w:rsidRPr="00AE78A6">
        <w:t>Peer supervision focused on reflective practice</w:t>
      </w:r>
    </w:p>
    <w:p w14:paraId="225957F2" w14:textId="77777777" w:rsidR="00EA3A87" w:rsidRPr="00AE78A6" w:rsidRDefault="00EA3A87" w:rsidP="001936E3">
      <w:pPr>
        <w:pStyle w:val="ListParagraph"/>
        <w:numPr>
          <w:ilvl w:val="0"/>
          <w:numId w:val="50"/>
        </w:numPr>
        <w:spacing w:before="120" w:after="120" w:line="280" w:lineRule="atLeast"/>
        <w:ind w:left="714" w:hanging="357"/>
        <w:contextualSpacing w:val="0"/>
      </w:pPr>
      <w:r w:rsidRPr="00AE78A6">
        <w:t>Managerial supervision</w:t>
      </w:r>
    </w:p>
    <w:p w14:paraId="588F9C94" w14:textId="155E7681" w:rsidR="00EA3A87" w:rsidRDefault="00EA3A87" w:rsidP="001936E3">
      <w:pPr>
        <w:pStyle w:val="ListParagraph"/>
        <w:numPr>
          <w:ilvl w:val="0"/>
          <w:numId w:val="50"/>
        </w:numPr>
        <w:spacing w:before="120" w:after="200" w:line="280" w:lineRule="atLeast"/>
        <w:ind w:left="714" w:hanging="357"/>
        <w:contextualSpacing w:val="0"/>
      </w:pPr>
      <w:r w:rsidRPr="00AE78A6">
        <w:t>Supervision that is mandated or recommended by professional registration bodies</w:t>
      </w:r>
      <w:r w:rsidR="009A7C84">
        <w:t>.</w:t>
      </w:r>
      <w:r w:rsidRPr="00AE78A6">
        <w:t xml:space="preserve"> </w:t>
      </w:r>
    </w:p>
    <w:p w14:paraId="4B7FDEA9" w14:textId="77777777" w:rsidR="005821A8" w:rsidRDefault="005821A8">
      <w:pPr>
        <w:suppressAutoHyphens w:val="0"/>
        <w:spacing w:before="120" w:after="120" w:line="240" w:lineRule="auto"/>
      </w:pPr>
    </w:p>
    <w:p w14:paraId="4FE9C252" w14:textId="77777777" w:rsidR="00514BFD" w:rsidRDefault="00514BFD">
      <w:pPr>
        <w:suppressAutoHyphens w:val="0"/>
        <w:spacing w:before="120" w:after="120" w:line="240" w:lineRule="auto"/>
        <w:rPr>
          <w:b/>
        </w:rPr>
      </w:pPr>
      <w:r>
        <w:rPr>
          <w:b/>
        </w:rPr>
        <w:br w:type="page"/>
      </w:r>
    </w:p>
    <w:p w14:paraId="54133F91" w14:textId="77777777" w:rsidR="00514BFD" w:rsidRDefault="005821A8">
      <w:pPr>
        <w:suppressAutoHyphens w:val="0"/>
        <w:spacing w:before="120" w:after="120" w:line="240" w:lineRule="auto"/>
        <w:rPr>
          <w:b/>
        </w:rPr>
      </w:pPr>
      <w:r>
        <w:rPr>
          <w:b/>
        </w:rPr>
        <w:t xml:space="preserve">Core Behaviour Support Practitioner </w:t>
      </w:r>
    </w:p>
    <w:tbl>
      <w:tblPr>
        <w:tblStyle w:val="TableGrid"/>
        <w:tblW w:w="0" w:type="auto"/>
        <w:tblLook w:val="04A0" w:firstRow="1" w:lastRow="0" w:firstColumn="1" w:lastColumn="0" w:noHBand="0" w:noVBand="1"/>
        <w:tblDescription w:val="Continuing Professional Development and Supervision"/>
      </w:tblPr>
      <w:tblGrid>
        <w:gridCol w:w="4649"/>
        <w:gridCol w:w="4649"/>
        <w:gridCol w:w="4650"/>
      </w:tblGrid>
      <w:tr w:rsidR="00514BFD" w:rsidRPr="00AE78A6" w14:paraId="20244760" w14:textId="77777777" w:rsidTr="00590B0C">
        <w:trPr>
          <w:tblHeader/>
        </w:trPr>
        <w:tc>
          <w:tcPr>
            <w:tcW w:w="4649" w:type="dxa"/>
          </w:tcPr>
          <w:p w14:paraId="3C587B57" w14:textId="77777777" w:rsidR="00514BFD" w:rsidRPr="009A7C84" w:rsidRDefault="00514BFD" w:rsidP="00590B0C">
            <w:pPr>
              <w:spacing w:before="120" w:after="120"/>
              <w:rPr>
                <w:b/>
                <w:szCs w:val="22"/>
              </w:rPr>
            </w:pPr>
            <w:r w:rsidRPr="009A7C84">
              <w:rPr>
                <w:b/>
                <w:szCs w:val="22"/>
              </w:rPr>
              <w:t>Knowledge</w:t>
            </w:r>
            <w:r w:rsidRPr="008C320C">
              <w:rPr>
                <w:b/>
                <w:szCs w:val="22"/>
              </w:rPr>
              <w:t>: CPD and Supervision</w:t>
            </w:r>
          </w:p>
        </w:tc>
        <w:tc>
          <w:tcPr>
            <w:tcW w:w="4649" w:type="dxa"/>
          </w:tcPr>
          <w:p w14:paraId="2980840F" w14:textId="77777777" w:rsidR="00514BFD" w:rsidRPr="009A7C84" w:rsidRDefault="00514BFD" w:rsidP="00590B0C">
            <w:pPr>
              <w:spacing w:before="120" w:after="120"/>
              <w:rPr>
                <w:b/>
                <w:szCs w:val="22"/>
              </w:rPr>
            </w:pPr>
            <w:r w:rsidRPr="009A7C84">
              <w:rPr>
                <w:b/>
                <w:szCs w:val="22"/>
              </w:rPr>
              <w:t>Skills</w:t>
            </w:r>
            <w:r w:rsidRPr="008C320C">
              <w:rPr>
                <w:b/>
                <w:szCs w:val="22"/>
              </w:rPr>
              <w:t>: CPD and Supervision</w:t>
            </w:r>
          </w:p>
        </w:tc>
        <w:tc>
          <w:tcPr>
            <w:tcW w:w="4650" w:type="dxa"/>
          </w:tcPr>
          <w:p w14:paraId="425709EB" w14:textId="77777777" w:rsidR="00514BFD" w:rsidRPr="00AE78A6" w:rsidRDefault="00514BFD" w:rsidP="00590B0C">
            <w:pPr>
              <w:spacing w:before="120" w:after="120"/>
              <w:rPr>
                <w:b/>
                <w:szCs w:val="22"/>
              </w:rPr>
            </w:pPr>
            <w:r>
              <w:rPr>
                <w:b/>
                <w:szCs w:val="22"/>
              </w:rPr>
              <w:t>Service Provider and Implementing Provider Considerations across all Practitioner Levels</w:t>
            </w:r>
          </w:p>
        </w:tc>
      </w:tr>
      <w:tr w:rsidR="00514BFD" w:rsidRPr="007544F9" w14:paraId="2A9A04A0" w14:textId="77777777" w:rsidTr="00590B0C">
        <w:tc>
          <w:tcPr>
            <w:tcW w:w="4649" w:type="dxa"/>
          </w:tcPr>
          <w:p w14:paraId="2AD300E6" w14:textId="77777777" w:rsidR="00514BFD" w:rsidRPr="00AE78A6" w:rsidRDefault="00514BFD" w:rsidP="00590B0C">
            <w:pPr>
              <w:pStyle w:val="ListParagraph"/>
              <w:numPr>
                <w:ilvl w:val="0"/>
                <w:numId w:val="51"/>
              </w:numPr>
              <w:spacing w:before="120" w:after="120" w:line="280" w:lineRule="atLeast"/>
              <w:contextualSpacing w:val="0"/>
              <w:rPr>
                <w:bCs/>
              </w:rPr>
            </w:pPr>
            <w:bookmarkStart w:id="57" w:name="_Toc2083880"/>
            <w:r w:rsidRPr="00AE78A6">
              <w:rPr>
                <w:bCs/>
              </w:rPr>
              <w:t>Understand the importance of self-directed, lifelong learning</w:t>
            </w:r>
            <w:r>
              <w:rPr>
                <w:bCs/>
              </w:rPr>
              <w:t>,</w:t>
            </w:r>
            <w:r w:rsidRPr="00AE78A6">
              <w:rPr>
                <w:bCs/>
              </w:rPr>
              <w:t xml:space="preserve"> including a commitment to ongoing professional development</w:t>
            </w:r>
            <w:bookmarkEnd w:id="57"/>
            <w:r w:rsidRPr="00AE78A6">
              <w:rPr>
                <w:bCs/>
              </w:rPr>
              <w:t xml:space="preserve"> </w:t>
            </w:r>
          </w:p>
          <w:p w14:paraId="7BD634EB" w14:textId="77777777" w:rsidR="00514BFD" w:rsidRPr="00AE78A6" w:rsidRDefault="00514BFD" w:rsidP="00590B0C">
            <w:pPr>
              <w:pStyle w:val="ListParagraph"/>
              <w:numPr>
                <w:ilvl w:val="0"/>
                <w:numId w:val="51"/>
              </w:numPr>
              <w:spacing w:before="120" w:after="120" w:line="280" w:lineRule="atLeast"/>
              <w:contextualSpacing w:val="0"/>
              <w:rPr>
                <w:bCs/>
              </w:rPr>
            </w:pPr>
            <w:bookmarkStart w:id="58" w:name="_Toc2083881"/>
            <w:r w:rsidRPr="00AE78A6">
              <w:rPr>
                <w:bCs/>
              </w:rPr>
              <w:t>Understand the importance of behaviour skills training</w:t>
            </w:r>
            <w:bookmarkEnd w:id="58"/>
            <w:r w:rsidRPr="00AE78A6">
              <w:rPr>
                <w:bCs/>
              </w:rPr>
              <w:t xml:space="preserve"> </w:t>
            </w:r>
          </w:p>
          <w:p w14:paraId="63B91281" w14:textId="77777777" w:rsidR="00514BFD" w:rsidRPr="00AE78A6" w:rsidRDefault="00514BFD" w:rsidP="00590B0C">
            <w:pPr>
              <w:pStyle w:val="ListParagraph"/>
              <w:numPr>
                <w:ilvl w:val="0"/>
                <w:numId w:val="51"/>
              </w:numPr>
              <w:spacing w:before="120" w:after="120" w:line="280" w:lineRule="atLeast"/>
              <w:contextualSpacing w:val="0"/>
              <w:rPr>
                <w:bCs/>
                <w:sz w:val="24"/>
                <w:szCs w:val="24"/>
              </w:rPr>
            </w:pPr>
            <w:r w:rsidRPr="00AE78A6">
              <w:t>Understand the importance of incorporating learning from supervision into practice</w:t>
            </w:r>
          </w:p>
        </w:tc>
        <w:tc>
          <w:tcPr>
            <w:tcW w:w="4649" w:type="dxa"/>
          </w:tcPr>
          <w:p w14:paraId="4E07D7DF" w14:textId="77777777" w:rsidR="00514BFD" w:rsidRPr="00AE78A6" w:rsidRDefault="00514BFD" w:rsidP="00590B0C">
            <w:pPr>
              <w:pStyle w:val="ListParagraph"/>
              <w:numPr>
                <w:ilvl w:val="0"/>
                <w:numId w:val="51"/>
              </w:numPr>
              <w:spacing w:before="120" w:after="120" w:line="280" w:lineRule="atLeast"/>
              <w:contextualSpacing w:val="0"/>
              <w:rPr>
                <w:bCs/>
              </w:rPr>
            </w:pPr>
            <w:bookmarkStart w:id="59" w:name="_Toc2083882"/>
            <w:r w:rsidRPr="00AE78A6">
              <w:rPr>
                <w:bCs/>
              </w:rPr>
              <w:t>Set professional development goals</w:t>
            </w:r>
            <w:bookmarkEnd w:id="59"/>
          </w:p>
          <w:p w14:paraId="1DF16D44" w14:textId="77777777" w:rsidR="00514BFD" w:rsidRPr="00AE78A6" w:rsidRDefault="00514BFD" w:rsidP="00590B0C">
            <w:pPr>
              <w:pStyle w:val="ListParagraph"/>
              <w:numPr>
                <w:ilvl w:val="0"/>
                <w:numId w:val="51"/>
              </w:numPr>
              <w:spacing w:before="120" w:after="120" w:line="280" w:lineRule="atLeast"/>
              <w:contextualSpacing w:val="0"/>
            </w:pPr>
            <w:r>
              <w:t>Implement</w:t>
            </w:r>
            <w:r w:rsidRPr="00AE78A6">
              <w:t xml:space="preserve"> an annual professional development plan that is regularly reviewed and updated (which includes goals related to skills and knowledge within this framework) </w:t>
            </w:r>
          </w:p>
          <w:p w14:paraId="51F988B8" w14:textId="77777777" w:rsidR="00514BFD" w:rsidRPr="00AE78A6" w:rsidRDefault="00514BFD" w:rsidP="00590B0C">
            <w:pPr>
              <w:pStyle w:val="ListParagraph"/>
              <w:numPr>
                <w:ilvl w:val="0"/>
                <w:numId w:val="51"/>
              </w:numPr>
              <w:spacing w:before="120" w:after="120" w:line="280" w:lineRule="atLeast"/>
              <w:contextualSpacing w:val="0"/>
            </w:pPr>
            <w:r>
              <w:t>Participate in</w:t>
            </w:r>
            <w:r w:rsidRPr="00AE78A6">
              <w:t xml:space="preserve"> supervision to identify person</w:t>
            </w:r>
            <w:r>
              <w:t>al</w:t>
            </w:r>
            <w:r w:rsidRPr="00AE78A6">
              <w:t xml:space="preserve"> and professional goals and take steps to achieve</w:t>
            </w:r>
            <w:r>
              <w:t xml:space="preserve"> them</w:t>
            </w:r>
          </w:p>
          <w:p w14:paraId="6CFECB77" w14:textId="77777777" w:rsidR="00514BFD" w:rsidRPr="00AE78A6" w:rsidRDefault="00514BFD" w:rsidP="00590B0C">
            <w:pPr>
              <w:pStyle w:val="ListParagraph"/>
              <w:numPr>
                <w:ilvl w:val="0"/>
                <w:numId w:val="51"/>
              </w:numPr>
              <w:spacing w:before="120" w:after="120" w:line="280" w:lineRule="atLeast"/>
              <w:contextualSpacing w:val="0"/>
            </w:pPr>
            <w:r w:rsidRPr="00AE78A6">
              <w:t>Prioritise, prepare for and engage actively in supervision</w:t>
            </w:r>
          </w:p>
          <w:p w14:paraId="05D07F28" w14:textId="77777777" w:rsidR="00514BFD" w:rsidRPr="00AE78A6" w:rsidRDefault="00514BFD" w:rsidP="00590B0C">
            <w:pPr>
              <w:pStyle w:val="ListParagraph"/>
              <w:numPr>
                <w:ilvl w:val="0"/>
                <w:numId w:val="51"/>
              </w:numPr>
              <w:spacing w:before="120" w:after="120" w:line="280" w:lineRule="atLeast"/>
              <w:contextualSpacing w:val="0"/>
            </w:pPr>
            <w:r w:rsidRPr="00AE78A6">
              <w:t xml:space="preserve">Openly express and discuss expectations and needs related to supervision  </w:t>
            </w:r>
          </w:p>
          <w:p w14:paraId="2AAADCCD" w14:textId="77777777" w:rsidR="00514BFD" w:rsidRPr="00AE78A6" w:rsidRDefault="00514BFD" w:rsidP="00590B0C">
            <w:pPr>
              <w:pStyle w:val="ListParagraph"/>
              <w:numPr>
                <w:ilvl w:val="0"/>
                <w:numId w:val="51"/>
              </w:numPr>
              <w:spacing w:before="120" w:after="120" w:line="280" w:lineRule="atLeast"/>
              <w:contextualSpacing w:val="0"/>
            </w:pPr>
            <w:r w:rsidRPr="00AE78A6">
              <w:t xml:space="preserve">Openly identify and discuss practice issues which are challenging, and skills and knowledge that need developing </w:t>
            </w:r>
          </w:p>
          <w:p w14:paraId="77E571F2" w14:textId="77777777" w:rsidR="00514BFD" w:rsidRPr="00AE78A6" w:rsidRDefault="00514BFD" w:rsidP="00590B0C">
            <w:pPr>
              <w:pStyle w:val="ListParagraph"/>
              <w:numPr>
                <w:ilvl w:val="0"/>
                <w:numId w:val="51"/>
              </w:numPr>
              <w:spacing w:before="120" w:after="120" w:line="280" w:lineRule="atLeast"/>
              <w:ind w:left="357" w:hanging="357"/>
              <w:contextualSpacing w:val="0"/>
            </w:pPr>
            <w:r w:rsidRPr="00AE78A6">
              <w:t>Work to develop trust in the supervision relationship</w:t>
            </w:r>
          </w:p>
          <w:p w14:paraId="38514A13" w14:textId="77777777" w:rsidR="00514BFD" w:rsidRPr="00AE78A6" w:rsidRDefault="00514BFD" w:rsidP="00590B0C">
            <w:pPr>
              <w:pStyle w:val="ListParagraph"/>
              <w:numPr>
                <w:ilvl w:val="0"/>
                <w:numId w:val="51"/>
              </w:numPr>
              <w:spacing w:before="120" w:after="120" w:line="280" w:lineRule="atLeast"/>
              <w:ind w:left="357" w:hanging="357"/>
              <w:contextualSpacing w:val="0"/>
            </w:pPr>
            <w:r w:rsidRPr="00AE78A6">
              <w:t>Take responsibility for seeking help when required</w:t>
            </w:r>
          </w:p>
          <w:p w14:paraId="219389CE" w14:textId="77777777" w:rsidR="00514BFD" w:rsidRPr="00AE78A6" w:rsidRDefault="00514BFD" w:rsidP="00590B0C">
            <w:pPr>
              <w:pStyle w:val="ListParagraph"/>
              <w:numPr>
                <w:ilvl w:val="0"/>
                <w:numId w:val="51"/>
              </w:numPr>
              <w:spacing w:before="120" w:after="120" w:line="280" w:lineRule="atLeast"/>
              <w:contextualSpacing w:val="0"/>
            </w:pPr>
            <w:r w:rsidRPr="00AE78A6">
              <w:t>Regularly review the supervision relationship and provide honest feedback</w:t>
            </w:r>
          </w:p>
        </w:tc>
        <w:tc>
          <w:tcPr>
            <w:tcW w:w="4650" w:type="dxa"/>
          </w:tcPr>
          <w:p w14:paraId="341A6194" w14:textId="77777777" w:rsidR="00514BFD" w:rsidRPr="00AE78A6" w:rsidRDefault="00514BFD" w:rsidP="00590B0C">
            <w:pPr>
              <w:pStyle w:val="ListParagraph"/>
              <w:numPr>
                <w:ilvl w:val="0"/>
                <w:numId w:val="52"/>
              </w:numPr>
              <w:spacing w:before="120" w:after="120" w:line="280" w:lineRule="atLeast"/>
              <w:contextualSpacing w:val="0"/>
            </w:pPr>
            <w:r w:rsidRPr="00AE78A6">
              <w:t>Encourage a culture of continuous improvement of the workforce</w:t>
            </w:r>
            <w:r>
              <w:t>,</w:t>
            </w:r>
            <w:r w:rsidRPr="00AE78A6">
              <w:t xml:space="preserve"> including supervision and professional development planning</w:t>
            </w:r>
          </w:p>
          <w:p w14:paraId="731E3804" w14:textId="77777777" w:rsidR="00514BFD" w:rsidRPr="00AE78A6" w:rsidRDefault="00514BFD" w:rsidP="00590B0C">
            <w:pPr>
              <w:pStyle w:val="ListParagraph"/>
              <w:numPr>
                <w:ilvl w:val="0"/>
                <w:numId w:val="52"/>
              </w:numPr>
              <w:spacing w:before="120" w:after="120" w:line="280" w:lineRule="atLeast"/>
              <w:contextualSpacing w:val="0"/>
              <w:rPr>
                <w:bCs/>
              </w:rPr>
            </w:pPr>
            <w:bookmarkStart w:id="60" w:name="_Toc2083879"/>
            <w:r w:rsidRPr="00AE78A6">
              <w:rPr>
                <w:bCs/>
              </w:rPr>
              <w:t>Create policies and procedures which establish aims, structures and processes for supervision</w:t>
            </w:r>
            <w:bookmarkEnd w:id="60"/>
          </w:p>
          <w:p w14:paraId="6957D5B4" w14:textId="77777777" w:rsidR="00514BFD" w:rsidRPr="00AE78A6" w:rsidRDefault="00514BFD" w:rsidP="00590B0C">
            <w:pPr>
              <w:pStyle w:val="ListParagraph"/>
              <w:numPr>
                <w:ilvl w:val="0"/>
                <w:numId w:val="52"/>
              </w:numPr>
              <w:spacing w:before="120" w:after="120" w:line="280" w:lineRule="atLeast"/>
              <w:contextualSpacing w:val="0"/>
            </w:pPr>
            <w:r w:rsidRPr="00AE78A6">
              <w:t xml:space="preserve">Provide access to (internal or external) </w:t>
            </w:r>
            <w:r>
              <w:t>staff</w:t>
            </w:r>
            <w:r w:rsidRPr="00AE78A6">
              <w:t xml:space="preserve"> who can provide high-quality behaviour support supervision</w:t>
            </w:r>
          </w:p>
          <w:p w14:paraId="69AE5C17" w14:textId="77777777" w:rsidR="00514BFD" w:rsidRPr="00AE78A6" w:rsidRDefault="00514BFD" w:rsidP="00590B0C">
            <w:pPr>
              <w:pStyle w:val="ListParagraph"/>
              <w:numPr>
                <w:ilvl w:val="0"/>
                <w:numId w:val="52"/>
              </w:numPr>
              <w:spacing w:before="120" w:after="120" w:line="280" w:lineRule="atLeast"/>
              <w:contextualSpacing w:val="0"/>
            </w:pPr>
            <w:r w:rsidRPr="00AE78A6">
              <w:t xml:space="preserve">Allow staff time to engage </w:t>
            </w:r>
            <w:r>
              <w:t>in</w:t>
            </w:r>
            <w:r w:rsidRPr="00AE78A6">
              <w:t xml:space="preserve"> supervision</w:t>
            </w:r>
          </w:p>
          <w:p w14:paraId="610FC84D" w14:textId="77777777" w:rsidR="00514BFD" w:rsidRPr="00AE78A6" w:rsidRDefault="00514BFD" w:rsidP="00590B0C">
            <w:pPr>
              <w:pStyle w:val="ListParagraph"/>
              <w:numPr>
                <w:ilvl w:val="0"/>
                <w:numId w:val="52"/>
              </w:numPr>
              <w:spacing w:before="120" w:after="120" w:line="280" w:lineRule="atLeast"/>
              <w:contextualSpacing w:val="0"/>
            </w:pPr>
            <w:r w:rsidRPr="00AE78A6">
              <w:t>Clearly articulate the modalities of supervision available to staff (including any compulsory components)</w:t>
            </w:r>
          </w:p>
          <w:p w14:paraId="35842C08" w14:textId="77777777" w:rsidR="00514BFD" w:rsidRPr="00AE78A6" w:rsidRDefault="00514BFD" w:rsidP="00590B0C">
            <w:pPr>
              <w:pStyle w:val="ListParagraph"/>
              <w:numPr>
                <w:ilvl w:val="0"/>
                <w:numId w:val="52"/>
              </w:numPr>
              <w:spacing w:before="120" w:after="120" w:line="280" w:lineRule="atLeast"/>
              <w:contextualSpacing w:val="0"/>
            </w:pPr>
            <w:r w:rsidRPr="00AE78A6">
              <w:t>Provide clear information about professional development opportunities for staff</w:t>
            </w:r>
            <w:r>
              <w:t>,</w:t>
            </w:r>
            <w:r w:rsidRPr="00AE78A6">
              <w:t xml:space="preserve"> including compulsory training, time allowances to attend professional development and any budgetary considerations</w:t>
            </w:r>
          </w:p>
        </w:tc>
      </w:tr>
    </w:tbl>
    <w:p w14:paraId="39CE90B4" w14:textId="0701288B" w:rsidR="00514BFD" w:rsidRDefault="00514BFD" w:rsidP="00514BFD">
      <w:pPr>
        <w:suppressAutoHyphens w:val="0"/>
        <w:spacing w:before="120" w:after="120" w:line="240" w:lineRule="auto"/>
        <w:rPr>
          <w:b/>
        </w:rPr>
      </w:pPr>
      <w:r>
        <w:t xml:space="preserve"> </w:t>
      </w:r>
      <w:r w:rsidR="0082579D">
        <w:br w:type="page"/>
      </w:r>
      <w:r>
        <w:rPr>
          <w:b/>
        </w:rPr>
        <w:t xml:space="preserve">Proficient or above Behaviour Support Practitioner </w:t>
      </w:r>
    </w:p>
    <w:tbl>
      <w:tblPr>
        <w:tblStyle w:val="TableGrid"/>
        <w:tblW w:w="0" w:type="auto"/>
        <w:tblLook w:val="04A0" w:firstRow="1" w:lastRow="0" w:firstColumn="1" w:lastColumn="0" w:noHBand="0" w:noVBand="1"/>
        <w:tblDescription w:val="Continuing Professional Development and Supervision"/>
      </w:tblPr>
      <w:tblGrid>
        <w:gridCol w:w="4649"/>
        <w:gridCol w:w="4649"/>
        <w:gridCol w:w="4650"/>
      </w:tblGrid>
      <w:tr w:rsidR="00514BFD" w:rsidRPr="006E0568" w14:paraId="34B306D5" w14:textId="77777777" w:rsidTr="00590B0C">
        <w:trPr>
          <w:tblHeader/>
        </w:trPr>
        <w:tc>
          <w:tcPr>
            <w:tcW w:w="4649" w:type="dxa"/>
            <w:shd w:val="clear" w:color="auto" w:fill="auto"/>
          </w:tcPr>
          <w:p w14:paraId="77B3391B" w14:textId="77777777" w:rsidR="00514BFD" w:rsidRPr="009A7C84" w:rsidRDefault="00514BFD" w:rsidP="00590B0C">
            <w:pPr>
              <w:spacing w:before="120" w:after="120"/>
              <w:rPr>
                <w:b/>
                <w:szCs w:val="22"/>
              </w:rPr>
            </w:pPr>
            <w:r w:rsidRPr="009A7C84">
              <w:rPr>
                <w:b/>
                <w:szCs w:val="22"/>
              </w:rPr>
              <w:t>Knowledge</w:t>
            </w:r>
            <w:r w:rsidRPr="008C320C">
              <w:rPr>
                <w:b/>
                <w:szCs w:val="22"/>
              </w:rPr>
              <w:t>: CPD and Supervision</w:t>
            </w:r>
          </w:p>
        </w:tc>
        <w:tc>
          <w:tcPr>
            <w:tcW w:w="4649" w:type="dxa"/>
            <w:shd w:val="clear" w:color="auto" w:fill="auto"/>
          </w:tcPr>
          <w:p w14:paraId="31A2BFBD" w14:textId="77777777" w:rsidR="00514BFD" w:rsidRPr="009A7C84" w:rsidRDefault="00514BFD" w:rsidP="00590B0C">
            <w:pPr>
              <w:spacing w:before="120" w:after="120"/>
              <w:rPr>
                <w:b/>
                <w:szCs w:val="22"/>
              </w:rPr>
            </w:pPr>
            <w:r w:rsidRPr="009A7C84">
              <w:rPr>
                <w:b/>
                <w:szCs w:val="22"/>
              </w:rPr>
              <w:t>Skills</w:t>
            </w:r>
            <w:r w:rsidRPr="008C320C">
              <w:rPr>
                <w:b/>
                <w:szCs w:val="22"/>
              </w:rPr>
              <w:t>: CPD and Supervision</w:t>
            </w:r>
          </w:p>
        </w:tc>
        <w:tc>
          <w:tcPr>
            <w:tcW w:w="4650" w:type="dxa"/>
          </w:tcPr>
          <w:p w14:paraId="4BA2841C" w14:textId="77777777" w:rsidR="00514BFD" w:rsidRPr="006E0568" w:rsidRDefault="00514BFD" w:rsidP="00590B0C">
            <w:pPr>
              <w:spacing w:before="120" w:after="120"/>
              <w:rPr>
                <w:szCs w:val="22"/>
              </w:rPr>
            </w:pPr>
            <w:r>
              <w:rPr>
                <w:b/>
                <w:szCs w:val="22"/>
              </w:rPr>
              <w:t>Service Provider and Implementing Provider Considerations across all Practitioner Levels</w:t>
            </w:r>
          </w:p>
        </w:tc>
      </w:tr>
      <w:tr w:rsidR="00514BFD" w:rsidRPr="00AE78A6" w14:paraId="6841BE26" w14:textId="77777777" w:rsidTr="00590B0C">
        <w:trPr>
          <w:tblHeader/>
        </w:trPr>
        <w:tc>
          <w:tcPr>
            <w:tcW w:w="4649" w:type="dxa"/>
          </w:tcPr>
          <w:p w14:paraId="508514BA" w14:textId="30EC0285" w:rsidR="00514BFD" w:rsidRPr="00AE78A6" w:rsidRDefault="00514BFD" w:rsidP="00590B0C">
            <w:pPr>
              <w:pStyle w:val="ListParagraph"/>
              <w:numPr>
                <w:ilvl w:val="0"/>
                <w:numId w:val="53"/>
              </w:numPr>
              <w:spacing w:before="120" w:after="120" w:line="280" w:lineRule="atLeast"/>
              <w:contextualSpacing w:val="0"/>
              <w:rPr>
                <w:bCs/>
              </w:rPr>
            </w:pPr>
            <w:bookmarkStart w:id="61" w:name="_Toc2083883"/>
            <w:r>
              <w:rPr>
                <w:bCs/>
              </w:rPr>
              <w:t>Thoroughly u</w:t>
            </w:r>
            <w:r w:rsidRPr="00AE78A6">
              <w:rPr>
                <w:bCs/>
              </w:rPr>
              <w:t xml:space="preserve">nderstand the relevant skills to </w:t>
            </w:r>
            <w:r w:rsidR="00B57AA8">
              <w:rPr>
                <w:bCs/>
              </w:rPr>
              <w:t>receive or provide</w:t>
            </w:r>
            <w:r w:rsidRPr="00AE78A6">
              <w:rPr>
                <w:bCs/>
              </w:rPr>
              <w:t xml:space="preserve"> supervis</w:t>
            </w:r>
            <w:r w:rsidR="00B57AA8">
              <w:rPr>
                <w:bCs/>
              </w:rPr>
              <w:t>ion</w:t>
            </w:r>
            <w:bookmarkEnd w:id="61"/>
          </w:p>
          <w:p w14:paraId="1C78F445" w14:textId="77777777" w:rsidR="00514BFD" w:rsidRPr="00AE78A6" w:rsidRDefault="00514BFD" w:rsidP="00590B0C">
            <w:pPr>
              <w:pStyle w:val="ListParagraph"/>
              <w:numPr>
                <w:ilvl w:val="0"/>
                <w:numId w:val="53"/>
              </w:numPr>
              <w:spacing w:before="120" w:after="120" w:line="280" w:lineRule="atLeast"/>
              <w:contextualSpacing w:val="0"/>
            </w:pPr>
            <w:r w:rsidRPr="00AE78A6">
              <w:t xml:space="preserve">Maintain up-to-date knowledge of the regulatory context and evidence-based practice </w:t>
            </w:r>
          </w:p>
          <w:p w14:paraId="673FC698" w14:textId="77777777" w:rsidR="00514BFD" w:rsidRPr="00AE78A6" w:rsidRDefault="00514BFD" w:rsidP="00590B0C">
            <w:pPr>
              <w:spacing w:before="120" w:after="120"/>
              <w:rPr>
                <w:bCs/>
                <w:sz w:val="24"/>
                <w:szCs w:val="24"/>
              </w:rPr>
            </w:pPr>
          </w:p>
        </w:tc>
        <w:tc>
          <w:tcPr>
            <w:tcW w:w="4649" w:type="dxa"/>
          </w:tcPr>
          <w:p w14:paraId="14B292A8" w14:textId="5E8D5862" w:rsidR="00514BFD" w:rsidRPr="00AE78A6" w:rsidRDefault="00B57AA8" w:rsidP="00590B0C">
            <w:pPr>
              <w:pStyle w:val="ListParagraph"/>
              <w:numPr>
                <w:ilvl w:val="0"/>
                <w:numId w:val="53"/>
              </w:numPr>
              <w:spacing w:before="120" w:after="120" w:line="280" w:lineRule="atLeast"/>
              <w:contextualSpacing w:val="0"/>
              <w:rPr>
                <w:bCs/>
              </w:rPr>
            </w:pPr>
            <w:bookmarkStart w:id="62" w:name="_Toc2083884"/>
            <w:r>
              <w:rPr>
                <w:bCs/>
              </w:rPr>
              <w:t>Participate in or f</w:t>
            </w:r>
            <w:r w:rsidR="00514BFD" w:rsidRPr="00AE78A6">
              <w:rPr>
                <w:bCs/>
              </w:rPr>
              <w:t>acilitate a culturally safe and respectful environment</w:t>
            </w:r>
            <w:bookmarkEnd w:id="62"/>
          </w:p>
          <w:p w14:paraId="21B0FDEA" w14:textId="0592E205" w:rsidR="00514BFD" w:rsidRPr="00AE78A6" w:rsidRDefault="00B57AA8" w:rsidP="00590B0C">
            <w:pPr>
              <w:pStyle w:val="ListParagraph"/>
              <w:numPr>
                <w:ilvl w:val="0"/>
                <w:numId w:val="53"/>
              </w:numPr>
              <w:spacing w:before="120" w:after="120" w:line="280" w:lineRule="atLeast"/>
              <w:contextualSpacing w:val="0"/>
              <w:rPr>
                <w:bCs/>
              </w:rPr>
            </w:pPr>
            <w:bookmarkStart w:id="63" w:name="_Toc2083885"/>
            <w:r>
              <w:rPr>
                <w:bCs/>
              </w:rPr>
              <w:t>Establish joint</w:t>
            </w:r>
            <w:r w:rsidR="00514BFD" w:rsidRPr="00AE78A6">
              <w:rPr>
                <w:bCs/>
              </w:rPr>
              <w:t xml:space="preserve"> expectations </w:t>
            </w:r>
            <w:r>
              <w:rPr>
                <w:bCs/>
              </w:rPr>
              <w:t xml:space="preserve">within a </w:t>
            </w:r>
            <w:r w:rsidR="00514BFD" w:rsidRPr="00AE78A6">
              <w:rPr>
                <w:bCs/>
              </w:rPr>
              <w:t>supervision relationship</w:t>
            </w:r>
            <w:bookmarkEnd w:id="63"/>
          </w:p>
          <w:p w14:paraId="1E09CD68" w14:textId="74C15481" w:rsidR="00514BFD" w:rsidRPr="00AE78A6" w:rsidRDefault="00514BFD" w:rsidP="00590B0C">
            <w:pPr>
              <w:pStyle w:val="ListParagraph"/>
              <w:numPr>
                <w:ilvl w:val="0"/>
                <w:numId w:val="53"/>
              </w:numPr>
              <w:spacing w:before="120" w:after="120" w:line="280" w:lineRule="atLeast"/>
              <w:contextualSpacing w:val="0"/>
            </w:pPr>
            <w:r w:rsidRPr="00AE78A6">
              <w:t>Allo</w:t>
            </w:r>
            <w:r w:rsidR="00B57AA8">
              <w:t>w</w:t>
            </w:r>
            <w:r w:rsidRPr="00AE78A6">
              <w:t xml:space="preserve"> time to develop trust and rapport with</w:t>
            </w:r>
            <w:r w:rsidR="00B57AA8">
              <w:t>in</w:t>
            </w:r>
            <w:r w:rsidRPr="00AE78A6">
              <w:t xml:space="preserve"> </w:t>
            </w:r>
            <w:r w:rsidR="00B57AA8">
              <w:t xml:space="preserve">a </w:t>
            </w:r>
            <w:r w:rsidRPr="00AE78A6">
              <w:t>supervis</w:t>
            </w:r>
            <w:r w:rsidR="00B57AA8">
              <w:t>ion relationship</w:t>
            </w:r>
          </w:p>
          <w:p w14:paraId="7919C89F" w14:textId="77777777" w:rsidR="00514BFD" w:rsidRPr="00AE78A6" w:rsidRDefault="00514BFD" w:rsidP="00590B0C">
            <w:pPr>
              <w:pStyle w:val="ListParagraph"/>
              <w:numPr>
                <w:ilvl w:val="0"/>
                <w:numId w:val="53"/>
              </w:numPr>
              <w:spacing w:before="120" w:after="120" w:line="280" w:lineRule="atLeast"/>
              <w:contextualSpacing w:val="0"/>
            </w:pPr>
            <w:r w:rsidRPr="00AE78A6">
              <w:t>Use a supervision contract</w:t>
            </w:r>
          </w:p>
          <w:p w14:paraId="6D3284A7" w14:textId="77777777" w:rsidR="00514BFD" w:rsidRPr="00AE78A6" w:rsidRDefault="00514BFD" w:rsidP="00590B0C">
            <w:pPr>
              <w:pStyle w:val="ListParagraph"/>
              <w:numPr>
                <w:ilvl w:val="0"/>
                <w:numId w:val="53"/>
              </w:numPr>
              <w:spacing w:before="120" w:after="120" w:line="280" w:lineRule="atLeast"/>
              <w:contextualSpacing w:val="0"/>
            </w:pPr>
            <w:r w:rsidRPr="00AE78A6">
              <w:t xml:space="preserve">Maintain supervision documentation </w:t>
            </w:r>
          </w:p>
          <w:p w14:paraId="4617F57A" w14:textId="6665844B" w:rsidR="00514BFD" w:rsidRPr="00AE78A6" w:rsidRDefault="00514BFD" w:rsidP="00590B0C">
            <w:pPr>
              <w:pStyle w:val="ListParagraph"/>
              <w:numPr>
                <w:ilvl w:val="0"/>
                <w:numId w:val="53"/>
              </w:numPr>
              <w:spacing w:before="120" w:after="120" w:line="280" w:lineRule="atLeast"/>
              <w:contextualSpacing w:val="0"/>
            </w:pPr>
            <w:r w:rsidRPr="00AE78A6">
              <w:t>P</w:t>
            </w:r>
            <w:r w:rsidR="00B57AA8">
              <w:t>articipate in or p</w:t>
            </w:r>
            <w:r w:rsidRPr="00AE78A6">
              <w:t>rovide supervision in the agreed format</w:t>
            </w:r>
          </w:p>
          <w:p w14:paraId="20311812" w14:textId="548BE646" w:rsidR="00514BFD" w:rsidRPr="00AE78A6" w:rsidRDefault="00B57AA8" w:rsidP="00590B0C">
            <w:pPr>
              <w:pStyle w:val="ListParagraph"/>
              <w:numPr>
                <w:ilvl w:val="0"/>
                <w:numId w:val="53"/>
              </w:numPr>
              <w:spacing w:before="120" w:after="120" w:line="280" w:lineRule="atLeast"/>
              <w:contextualSpacing w:val="0"/>
            </w:pPr>
            <w:r>
              <w:t>Seek or b</w:t>
            </w:r>
            <w:r w:rsidR="00514BFD" w:rsidRPr="00AE78A6">
              <w:t xml:space="preserve">e available </w:t>
            </w:r>
            <w:r>
              <w:t xml:space="preserve">to provide </w:t>
            </w:r>
            <w:r w:rsidR="00514BFD" w:rsidRPr="00AE78A6">
              <w:t xml:space="preserve">support between formal supervision sessions, especially for newer </w:t>
            </w:r>
            <w:r w:rsidR="00514BFD">
              <w:t xml:space="preserve">behaviour support </w:t>
            </w:r>
            <w:r w:rsidR="00514BFD" w:rsidRPr="00AE78A6">
              <w:t>practitioners</w:t>
            </w:r>
          </w:p>
          <w:p w14:paraId="167540B6" w14:textId="311557BA" w:rsidR="00514BFD" w:rsidRPr="00AE78A6" w:rsidRDefault="00B57AA8" w:rsidP="00590B0C">
            <w:pPr>
              <w:pStyle w:val="ListParagraph"/>
              <w:numPr>
                <w:ilvl w:val="0"/>
                <w:numId w:val="53"/>
              </w:numPr>
              <w:spacing w:before="120" w:after="120" w:line="280" w:lineRule="atLeast"/>
              <w:contextualSpacing w:val="0"/>
            </w:pPr>
            <w:r>
              <w:t>Seek or p</w:t>
            </w:r>
            <w:r w:rsidR="00514BFD" w:rsidRPr="00AE78A6">
              <w:t xml:space="preserve">rovide </w:t>
            </w:r>
            <w:r w:rsidRPr="00AE78A6">
              <w:t xml:space="preserve">feedback </w:t>
            </w:r>
            <w:r>
              <w:t>(</w:t>
            </w:r>
            <w:r w:rsidR="00514BFD" w:rsidRPr="00AE78A6">
              <w:t>timely, specific and constructive</w:t>
            </w:r>
            <w:r>
              <w:t>) as part of the supervision relationship</w:t>
            </w:r>
          </w:p>
          <w:p w14:paraId="346AEFCF" w14:textId="36D60347" w:rsidR="00A40FF1" w:rsidRPr="00A40FF1" w:rsidRDefault="00B57AA8" w:rsidP="00A40FF1">
            <w:pPr>
              <w:pStyle w:val="ListParagraph"/>
              <w:numPr>
                <w:ilvl w:val="0"/>
                <w:numId w:val="53"/>
              </w:numPr>
              <w:spacing w:before="120" w:after="120" w:line="280" w:lineRule="atLeast"/>
              <w:contextualSpacing w:val="0"/>
            </w:pPr>
            <w:r>
              <w:t>Participate in or conduct an e</w:t>
            </w:r>
            <w:r w:rsidR="00514BFD" w:rsidRPr="00AE78A6">
              <w:t>valuat</w:t>
            </w:r>
            <w:r>
              <w:t>ion</w:t>
            </w:r>
            <w:r w:rsidR="00514BFD" w:rsidRPr="00AE78A6">
              <w:t xml:space="preserve"> </w:t>
            </w:r>
            <w:r>
              <w:t xml:space="preserve">of </w:t>
            </w:r>
            <w:r w:rsidR="00514BFD" w:rsidRPr="00AE78A6">
              <w:t xml:space="preserve">the effectiveness of supervision </w:t>
            </w:r>
          </w:p>
        </w:tc>
        <w:tc>
          <w:tcPr>
            <w:tcW w:w="4650" w:type="dxa"/>
          </w:tcPr>
          <w:p w14:paraId="057EB065" w14:textId="77777777" w:rsidR="00514BFD" w:rsidRPr="00AE78A6" w:rsidRDefault="00514BFD" w:rsidP="00590B0C">
            <w:pPr>
              <w:rPr>
                <w:szCs w:val="22"/>
              </w:rPr>
            </w:pPr>
          </w:p>
        </w:tc>
      </w:tr>
    </w:tbl>
    <w:p w14:paraId="09056DD4" w14:textId="77777777" w:rsidR="00A40FF1" w:rsidRDefault="00A40FF1">
      <w:r>
        <w:br w:type="page"/>
      </w:r>
    </w:p>
    <w:tbl>
      <w:tblPr>
        <w:tblStyle w:val="TableGrid"/>
        <w:tblW w:w="0" w:type="auto"/>
        <w:tblLook w:val="04A0" w:firstRow="1" w:lastRow="0" w:firstColumn="1" w:lastColumn="0" w:noHBand="0" w:noVBand="1"/>
        <w:tblDescription w:val="Continuing Professional Development and Supervision"/>
      </w:tblPr>
      <w:tblGrid>
        <w:gridCol w:w="4649"/>
        <w:gridCol w:w="4649"/>
        <w:gridCol w:w="4650"/>
      </w:tblGrid>
      <w:tr w:rsidR="00A40FF1" w:rsidRPr="006E0568" w14:paraId="693C9436" w14:textId="77777777" w:rsidTr="003319CD">
        <w:trPr>
          <w:tblHeader/>
        </w:trPr>
        <w:tc>
          <w:tcPr>
            <w:tcW w:w="4649" w:type="dxa"/>
            <w:shd w:val="clear" w:color="auto" w:fill="auto"/>
          </w:tcPr>
          <w:p w14:paraId="3E68028F" w14:textId="77777777" w:rsidR="00A40FF1" w:rsidRPr="009A7C84" w:rsidRDefault="00A40FF1" w:rsidP="003319CD">
            <w:pPr>
              <w:spacing w:before="120" w:after="120"/>
              <w:rPr>
                <w:b/>
                <w:szCs w:val="22"/>
              </w:rPr>
            </w:pPr>
            <w:r w:rsidRPr="009A7C84">
              <w:rPr>
                <w:b/>
                <w:szCs w:val="22"/>
              </w:rPr>
              <w:t>Knowledge</w:t>
            </w:r>
            <w:r w:rsidRPr="008C320C">
              <w:rPr>
                <w:b/>
                <w:szCs w:val="22"/>
              </w:rPr>
              <w:t>: CPD and Supervision</w:t>
            </w:r>
          </w:p>
        </w:tc>
        <w:tc>
          <w:tcPr>
            <w:tcW w:w="4649" w:type="dxa"/>
            <w:shd w:val="clear" w:color="auto" w:fill="auto"/>
          </w:tcPr>
          <w:p w14:paraId="3736ED69" w14:textId="77777777" w:rsidR="00A40FF1" w:rsidRPr="009A7C84" w:rsidRDefault="00A40FF1" w:rsidP="003319CD">
            <w:pPr>
              <w:spacing w:before="120" w:after="120"/>
              <w:rPr>
                <w:b/>
                <w:szCs w:val="22"/>
              </w:rPr>
            </w:pPr>
            <w:r w:rsidRPr="009A7C84">
              <w:rPr>
                <w:b/>
                <w:szCs w:val="22"/>
              </w:rPr>
              <w:t>Skills</w:t>
            </w:r>
            <w:r w:rsidRPr="008C320C">
              <w:rPr>
                <w:b/>
                <w:szCs w:val="22"/>
              </w:rPr>
              <w:t>: CPD and Supervision</w:t>
            </w:r>
          </w:p>
        </w:tc>
        <w:tc>
          <w:tcPr>
            <w:tcW w:w="4650" w:type="dxa"/>
          </w:tcPr>
          <w:p w14:paraId="513E973B" w14:textId="77777777" w:rsidR="00A40FF1" w:rsidRPr="006E0568" w:rsidRDefault="00A40FF1" w:rsidP="003319CD">
            <w:pPr>
              <w:spacing w:before="120" w:after="120"/>
              <w:rPr>
                <w:szCs w:val="22"/>
              </w:rPr>
            </w:pPr>
            <w:r>
              <w:rPr>
                <w:b/>
                <w:szCs w:val="22"/>
              </w:rPr>
              <w:t>Service Provider and Implementing Provider Considerations across all Practitioner Levels</w:t>
            </w:r>
          </w:p>
        </w:tc>
      </w:tr>
      <w:tr w:rsidR="00A40FF1" w:rsidRPr="00AE78A6" w14:paraId="4BB68D83" w14:textId="77777777" w:rsidTr="00A40FF1">
        <w:tc>
          <w:tcPr>
            <w:tcW w:w="4649" w:type="dxa"/>
          </w:tcPr>
          <w:p w14:paraId="47A0C18D" w14:textId="77777777" w:rsidR="00A40FF1" w:rsidRPr="00A40FF1" w:rsidRDefault="00A40FF1" w:rsidP="00A40FF1">
            <w:pPr>
              <w:spacing w:before="120" w:after="120"/>
              <w:rPr>
                <w:bCs/>
                <w:sz w:val="24"/>
                <w:szCs w:val="24"/>
              </w:rPr>
            </w:pPr>
          </w:p>
        </w:tc>
        <w:tc>
          <w:tcPr>
            <w:tcW w:w="4649" w:type="dxa"/>
          </w:tcPr>
          <w:p w14:paraId="1BA41D77" w14:textId="4B488113" w:rsidR="00A40FF1" w:rsidRPr="00AE78A6" w:rsidRDefault="00A40FF1" w:rsidP="003319CD">
            <w:pPr>
              <w:pStyle w:val="ListParagraph"/>
              <w:numPr>
                <w:ilvl w:val="0"/>
                <w:numId w:val="53"/>
              </w:numPr>
              <w:spacing w:before="120" w:after="120" w:line="280" w:lineRule="atLeast"/>
              <w:contextualSpacing w:val="0"/>
            </w:pPr>
            <w:r>
              <w:t>Participate in or f</w:t>
            </w:r>
            <w:r w:rsidRPr="00AE78A6">
              <w:t>acilitate reflective practice</w:t>
            </w:r>
          </w:p>
          <w:p w14:paraId="020B215F" w14:textId="28A0E49C" w:rsidR="00A40FF1" w:rsidRPr="00AE78A6" w:rsidRDefault="00A40FF1" w:rsidP="003319CD">
            <w:pPr>
              <w:pStyle w:val="ListParagraph"/>
              <w:numPr>
                <w:ilvl w:val="0"/>
                <w:numId w:val="53"/>
              </w:numPr>
              <w:spacing w:before="120" w:after="120" w:line="280" w:lineRule="atLeast"/>
              <w:contextualSpacing w:val="0"/>
            </w:pPr>
            <w:r w:rsidRPr="00AE78A6">
              <w:t>U</w:t>
            </w:r>
            <w:r>
              <w:t>tilise supervision sessions for the purpose of</w:t>
            </w:r>
            <w:r w:rsidRPr="00AE78A6">
              <w:t xml:space="preserve"> debriefing </w:t>
            </w:r>
            <w:r>
              <w:t>when required</w:t>
            </w:r>
          </w:p>
          <w:p w14:paraId="000BE367" w14:textId="1DA741A6" w:rsidR="00A40FF1" w:rsidRPr="00AE78A6" w:rsidRDefault="00A40FF1" w:rsidP="003319CD">
            <w:pPr>
              <w:pStyle w:val="ListParagraph"/>
              <w:numPr>
                <w:ilvl w:val="0"/>
                <w:numId w:val="53"/>
              </w:numPr>
              <w:spacing w:before="120" w:after="120" w:line="280" w:lineRule="atLeast"/>
              <w:contextualSpacing w:val="0"/>
              <w:rPr>
                <w:bCs/>
                <w:sz w:val="24"/>
                <w:szCs w:val="24"/>
              </w:rPr>
            </w:pPr>
            <w:r>
              <w:t>Discuss or s</w:t>
            </w:r>
            <w:r w:rsidRPr="00AE78A6">
              <w:t xml:space="preserve">hare knowledge of the regulatory context and evidence-based practice </w:t>
            </w:r>
          </w:p>
        </w:tc>
        <w:tc>
          <w:tcPr>
            <w:tcW w:w="4650" w:type="dxa"/>
          </w:tcPr>
          <w:p w14:paraId="631F8823" w14:textId="77777777" w:rsidR="00A40FF1" w:rsidRPr="00AE78A6" w:rsidRDefault="00A40FF1" w:rsidP="003319CD">
            <w:pPr>
              <w:rPr>
                <w:szCs w:val="22"/>
              </w:rPr>
            </w:pPr>
          </w:p>
        </w:tc>
      </w:tr>
    </w:tbl>
    <w:p w14:paraId="1D488F63" w14:textId="77777777" w:rsidR="00A40FF1" w:rsidRDefault="00A40FF1" w:rsidP="00514BFD">
      <w:pPr>
        <w:suppressAutoHyphens w:val="0"/>
        <w:spacing w:before="120" w:after="120" w:line="240" w:lineRule="auto"/>
      </w:pPr>
    </w:p>
    <w:p w14:paraId="67B37CC7" w14:textId="5759C6E2" w:rsidR="00A46F4E" w:rsidRDefault="001139BF" w:rsidP="00514BFD">
      <w:pPr>
        <w:suppressAutoHyphens w:val="0"/>
        <w:spacing w:before="120" w:after="120" w:line="240" w:lineRule="auto"/>
      </w:pPr>
      <w:r>
        <w:t xml:space="preserve">See: </w:t>
      </w:r>
      <w:r w:rsidR="001936E3" w:rsidRPr="00FB71EE">
        <w:rPr>
          <w:i/>
        </w:rPr>
        <w:t>NDIS (Quality Indicators) Guidelines</w:t>
      </w:r>
      <w:r w:rsidR="00955438" w:rsidRPr="00FB71EE">
        <w:t xml:space="preserve"> 2018</w:t>
      </w:r>
      <w:r w:rsidR="001936E3" w:rsidRPr="00FB71EE">
        <w:t>: Part 2; Part 4</w:t>
      </w:r>
      <w:r w:rsidRPr="00FB71EE">
        <w:t>,</w:t>
      </w:r>
      <w:r w:rsidR="001936E3" w:rsidRPr="00FB71EE">
        <w:t xml:space="preserve"> </w:t>
      </w:r>
      <w:r w:rsidRPr="00FB71EE">
        <w:t>s</w:t>
      </w:r>
      <w:r w:rsidR="001936E3" w:rsidRPr="00FB71EE">
        <w:t xml:space="preserve">ection 38; </w:t>
      </w:r>
      <w:r w:rsidR="00A46F4E" w:rsidRPr="00FB71EE">
        <w:t xml:space="preserve">and </w:t>
      </w:r>
      <w:r w:rsidR="001936E3" w:rsidRPr="00FB71EE">
        <w:t>Part 5</w:t>
      </w:r>
      <w:r w:rsidRPr="00FB71EE">
        <w:t>,</w:t>
      </w:r>
      <w:r w:rsidR="001936E3" w:rsidRPr="00FB71EE">
        <w:t xml:space="preserve"> </w:t>
      </w:r>
      <w:r w:rsidRPr="00FB71EE">
        <w:t>s</w:t>
      </w:r>
      <w:r w:rsidR="001936E3" w:rsidRPr="00FB71EE">
        <w:t>ections 47</w:t>
      </w:r>
      <w:r w:rsidRPr="00FB71EE">
        <w:t xml:space="preserve"> and </w:t>
      </w:r>
      <w:r w:rsidR="001936E3" w:rsidRPr="00FB71EE">
        <w:t xml:space="preserve">50 </w:t>
      </w:r>
      <w:r w:rsidR="00A46F4E" w:rsidDel="00A46F4E">
        <w:t xml:space="preserve"> </w:t>
      </w:r>
    </w:p>
    <w:p w14:paraId="2A2FBC0C" w14:textId="261FB887" w:rsidR="00A40FF1" w:rsidRDefault="00A40FF1" w:rsidP="00514BFD">
      <w:pPr>
        <w:suppressAutoHyphens w:val="0"/>
        <w:spacing w:before="120" w:after="120" w:line="240" w:lineRule="auto"/>
      </w:pPr>
    </w:p>
    <w:p w14:paraId="29F6CE17" w14:textId="77777777" w:rsidR="00A40FF1" w:rsidRPr="00AE78A6" w:rsidRDefault="00A40FF1" w:rsidP="00514BFD">
      <w:pPr>
        <w:suppressAutoHyphens w:val="0"/>
        <w:spacing w:before="120" w:after="120" w:line="240" w:lineRule="auto"/>
      </w:pPr>
    </w:p>
    <w:p w14:paraId="443D75A4" w14:textId="77777777" w:rsidR="001E3127" w:rsidRPr="00AE78A6" w:rsidRDefault="001E3127">
      <w:pPr>
        <w:suppressAutoHyphens w:val="0"/>
        <w:spacing w:before="120" w:after="120" w:line="240" w:lineRule="auto"/>
        <w:sectPr w:rsidR="001E3127" w:rsidRPr="00AE78A6" w:rsidSect="00625A71">
          <w:footerReference w:type="default" r:id="rId24"/>
          <w:pgSz w:w="16838" w:h="11906" w:orient="landscape" w:code="9"/>
          <w:pgMar w:top="1440" w:right="1440" w:bottom="1440" w:left="1440" w:header="284" w:footer="397" w:gutter="0"/>
          <w:cols w:space="340"/>
          <w:titlePg/>
          <w:docGrid w:linePitch="360"/>
          <w15:footnoteColumns w:val="1"/>
        </w:sectPr>
      </w:pPr>
    </w:p>
    <w:p w14:paraId="04D6E521" w14:textId="77777777" w:rsidR="001E3127" w:rsidRPr="00AE78A6" w:rsidRDefault="001E3127" w:rsidP="001E3127">
      <w:pPr>
        <w:pStyle w:val="Heading1"/>
      </w:pPr>
      <w:bookmarkStart w:id="64" w:name="_Toc5955488"/>
      <w:bookmarkStart w:id="65" w:name="_Toc10047234"/>
      <w:r w:rsidRPr="00AE78A6">
        <w:t>References</w:t>
      </w:r>
      <w:bookmarkEnd w:id="64"/>
      <w:bookmarkEnd w:id="65"/>
    </w:p>
    <w:p w14:paraId="4320E094" w14:textId="04D19EC7" w:rsidR="001E3127" w:rsidRPr="00AE78A6" w:rsidRDefault="001E3127" w:rsidP="001E3127">
      <w:pPr>
        <w:ind w:left="720" w:hanging="720"/>
      </w:pPr>
      <w:r w:rsidRPr="00AE78A6">
        <w:rPr>
          <w:rFonts w:cs="HelveticaNeueLTStd-Lt"/>
        </w:rPr>
        <w:t>Australian Government. (2014).</w:t>
      </w:r>
      <w:r w:rsidRPr="00AE78A6">
        <w:rPr>
          <w:rFonts w:cs="HelveticaNeueLTStd-Lt"/>
          <w:i/>
        </w:rPr>
        <w:t xml:space="preserve"> National </w:t>
      </w:r>
      <w:r w:rsidR="001207F8" w:rsidRPr="00AE78A6">
        <w:rPr>
          <w:rFonts w:cs="HelveticaNeueLTStd-Lt"/>
          <w:i/>
        </w:rPr>
        <w:t>framework for reducing and eliminating the use of restrictive practices in the disability service sector</w:t>
      </w:r>
      <w:r w:rsidRPr="00AE78A6">
        <w:rPr>
          <w:rFonts w:cs="HelveticaNeueLTStd-Lt"/>
          <w:i/>
        </w:rPr>
        <w:t>.</w:t>
      </w:r>
      <w:r w:rsidRPr="00AE78A6">
        <w:rPr>
          <w:rFonts w:cs="HelveticaNeueLTStd-Lt"/>
        </w:rPr>
        <w:t xml:space="preserve"> Retrieved from </w:t>
      </w:r>
      <w:r w:rsidR="00793BA3">
        <w:rPr>
          <w:rFonts w:cs="HelveticaNeueLTStd-Lt"/>
        </w:rPr>
        <w:t>&lt;</w:t>
      </w:r>
      <w:r w:rsidR="00793BA3" w:rsidRPr="002A2602">
        <w:rPr>
          <w:rStyle w:val="UnresolvedMention1"/>
        </w:rPr>
        <w:t>https://www.dss.gov.au/sites/default/files/documents/04_2014/national_fraemwork_restricitive_practices_0.pdf</w:t>
      </w:r>
      <w:r w:rsidR="00793BA3">
        <w:rPr>
          <w:rFonts w:cs="HelveticaNeueLTStd-Lt"/>
        </w:rPr>
        <w:t>&gt;</w:t>
      </w:r>
      <w:r w:rsidR="00644A1C">
        <w:rPr>
          <w:rFonts w:cs="HelveticaNeueLTStd-Lt"/>
        </w:rPr>
        <w:t>.</w:t>
      </w:r>
    </w:p>
    <w:p w14:paraId="4A112D8B" w14:textId="53B9B206" w:rsidR="001E3127" w:rsidRPr="00AE78A6" w:rsidRDefault="001E3127" w:rsidP="001E3127">
      <w:pPr>
        <w:ind w:left="720" w:hanging="720"/>
      </w:pPr>
      <w:r w:rsidRPr="00AE78A6">
        <w:t xml:space="preserve">Birgden, A. (2018). </w:t>
      </w:r>
      <w:r w:rsidRPr="00AE78A6">
        <w:rPr>
          <w:i/>
        </w:rPr>
        <w:t>NDIS Quality and Safeguards Commission behaviour support competency framework: Version 1</w:t>
      </w:r>
      <w:r w:rsidRPr="00AE78A6">
        <w:t xml:space="preserve">. [Draft May 2018]. Document contracted by </w:t>
      </w:r>
      <w:r w:rsidR="001207F8">
        <w:t>the Australian Government</w:t>
      </w:r>
      <w:r w:rsidR="001207F8" w:rsidRPr="00AE78A6">
        <w:t xml:space="preserve"> </w:t>
      </w:r>
      <w:r w:rsidRPr="00AE78A6">
        <w:t>Department of Social Services, Quality and Safeguards Policy Branch, Canberra</w:t>
      </w:r>
      <w:r w:rsidR="00416FBF">
        <w:t>,</w:t>
      </w:r>
      <w:r w:rsidRPr="00AE78A6">
        <w:t xml:space="preserve"> ACT</w:t>
      </w:r>
      <w:r w:rsidR="00644A1C">
        <w:t>.</w:t>
      </w:r>
    </w:p>
    <w:p w14:paraId="100CFEB9" w14:textId="1C5B9825" w:rsidR="001E3127" w:rsidRPr="00AE78A6" w:rsidRDefault="001E3127" w:rsidP="001E3127">
      <w:pPr>
        <w:ind w:left="720" w:hanging="720"/>
      </w:pPr>
      <w:r w:rsidRPr="00AE78A6">
        <w:t xml:space="preserve">Carr, E.G., Dunlap, G., Horner, R.H., Koegel, R.L., Turnbull, A.P., Sailor, W., et al. (2002). Positive Behaviour Support: evolution of an applied science. </w:t>
      </w:r>
      <w:r w:rsidRPr="00644A1C">
        <w:rPr>
          <w:i/>
          <w:iCs/>
        </w:rPr>
        <w:t>Journal of Positive Behaviour Interventions</w:t>
      </w:r>
      <w:r w:rsidR="00644A1C">
        <w:rPr>
          <w:iCs/>
        </w:rPr>
        <w:t xml:space="preserve">, </w:t>
      </w:r>
      <w:r w:rsidRPr="001311B1">
        <w:rPr>
          <w:i/>
          <w:iCs/>
        </w:rPr>
        <w:t>4</w:t>
      </w:r>
      <w:r w:rsidRPr="001068BD">
        <w:rPr>
          <w:iCs/>
        </w:rPr>
        <w:t>(</w:t>
      </w:r>
      <w:r w:rsidRPr="00AE78A6">
        <w:t xml:space="preserve">1), 4–16. </w:t>
      </w:r>
      <w:r w:rsidR="00793BA3">
        <w:t>&lt;</w:t>
      </w:r>
      <w:r w:rsidR="00793BA3" w:rsidRPr="002A2602">
        <w:rPr>
          <w:rStyle w:val="UnresolvedMention1"/>
        </w:rPr>
        <w:t>https://doi.org/10.1177/109830070200400102</w:t>
      </w:r>
      <w:r w:rsidR="00793BA3">
        <w:t>&gt;</w:t>
      </w:r>
      <w:r w:rsidR="00644A1C">
        <w:t>.</w:t>
      </w:r>
    </w:p>
    <w:p w14:paraId="5D94AEC9" w14:textId="00E897BD" w:rsidR="001E3127" w:rsidRPr="00AE78A6" w:rsidRDefault="001E3127" w:rsidP="001E3127">
      <w:pPr>
        <w:ind w:left="720" w:hanging="720"/>
      </w:pPr>
      <w:r w:rsidRPr="00AE78A6">
        <w:t xml:space="preserve">Chan, J., French, P., &amp; Webber, L. (2011). Positive behavioural support and the UNCRPD. </w:t>
      </w:r>
      <w:r w:rsidRPr="00AE78A6">
        <w:rPr>
          <w:i/>
          <w:iCs/>
        </w:rPr>
        <w:t>International Journal of Positive Behavioural Support</w:t>
      </w:r>
      <w:r w:rsidRPr="00AE78A6">
        <w:t xml:space="preserve">, </w:t>
      </w:r>
      <w:r w:rsidRPr="0072412A">
        <w:rPr>
          <w:i/>
          <w:iCs/>
        </w:rPr>
        <w:t>1</w:t>
      </w:r>
      <w:r w:rsidRPr="00AE78A6">
        <w:t>(1), 7</w:t>
      </w:r>
      <w:r w:rsidR="00D833DB">
        <w:t>–</w:t>
      </w:r>
      <w:r w:rsidRPr="00AE78A6">
        <w:t>13.</w:t>
      </w:r>
    </w:p>
    <w:p w14:paraId="2C023BF9" w14:textId="19C3F921" w:rsidR="001E3127" w:rsidRPr="00AE78A6" w:rsidRDefault="001E3127" w:rsidP="001E3127">
      <w:pPr>
        <w:ind w:left="720" w:hanging="720"/>
      </w:pPr>
      <w:r w:rsidRPr="00AE78A6">
        <w:t xml:space="preserve">Gore, N.J., McGill, P., Toogood, S., Allen, D., Hughes, J.C., Baker, P., </w:t>
      </w:r>
      <w:r w:rsidR="00644A1C">
        <w:t>et al</w:t>
      </w:r>
      <w:r w:rsidRPr="00AE78A6">
        <w:t xml:space="preserve">. (2013). Definition and scope for positive behavioural support. </w:t>
      </w:r>
      <w:r w:rsidRPr="00AE78A6">
        <w:rPr>
          <w:i/>
          <w:iCs/>
        </w:rPr>
        <w:t>International Journal of Positive Behavioural Support</w:t>
      </w:r>
      <w:r w:rsidRPr="00AE78A6">
        <w:t xml:space="preserve">, </w:t>
      </w:r>
      <w:r w:rsidRPr="00AE78A6">
        <w:rPr>
          <w:i/>
          <w:iCs/>
        </w:rPr>
        <w:t>3</w:t>
      </w:r>
      <w:r w:rsidRPr="00AE78A6">
        <w:t>(2), 14</w:t>
      </w:r>
      <w:r w:rsidR="001311B1">
        <w:t>–</w:t>
      </w:r>
      <w:r w:rsidRPr="00AE78A6">
        <w:t>23.</w:t>
      </w:r>
    </w:p>
    <w:p w14:paraId="6CC388F6" w14:textId="43F1E847" w:rsidR="001E3127" w:rsidRPr="00E518B7" w:rsidRDefault="001E3127" w:rsidP="001E3127">
      <w:pPr>
        <w:ind w:left="720" w:hanging="720"/>
      </w:pPr>
      <w:r w:rsidRPr="00AE78A6">
        <w:t>McVilly, K., Webber, L., Paris M., &amp; Sharp, G. (2012)</w:t>
      </w:r>
      <w:r w:rsidR="00C53959">
        <w:t>.</w:t>
      </w:r>
      <w:r w:rsidRPr="00AE78A6">
        <w:t xml:space="preserve"> Reliability and utility of the Behaviour Support Plan Quality Evaluation tool (BSP-QEII) for auditing and quality development in services for adults with intellectual disability and challenging behaviour. </w:t>
      </w:r>
      <w:r w:rsidRPr="00AE78A6">
        <w:rPr>
          <w:i/>
        </w:rPr>
        <w:t>Journal of Intellectual Disability Research</w:t>
      </w:r>
      <w:r w:rsidRPr="004915BD">
        <w:t xml:space="preserve">, </w:t>
      </w:r>
      <w:r w:rsidRPr="00AE78A6">
        <w:rPr>
          <w:i/>
        </w:rPr>
        <w:t>57</w:t>
      </w:r>
      <w:r w:rsidRPr="00AE78A6">
        <w:t>(8), 716</w:t>
      </w:r>
      <w:r w:rsidR="00D833DB">
        <w:t>–</w:t>
      </w:r>
      <w:r w:rsidRPr="00AE78A6">
        <w:t xml:space="preserve">27. </w:t>
      </w:r>
      <w:r w:rsidR="00644A1C">
        <w:t>&lt;</w:t>
      </w:r>
      <w:r w:rsidR="00644A1C" w:rsidRPr="002A2602">
        <w:rPr>
          <w:rStyle w:val="UnresolvedMention1"/>
        </w:rPr>
        <w:t>https://doi.org/10.1111/j.1365-2788.2012.01603.x</w:t>
      </w:r>
      <w:r w:rsidR="00644A1C">
        <w:t>&gt;.</w:t>
      </w:r>
    </w:p>
    <w:p w14:paraId="246A267A" w14:textId="3268B633" w:rsidR="001E3127" w:rsidRPr="001463F3" w:rsidRDefault="001E3127" w:rsidP="001E3127">
      <w:pPr>
        <w:ind w:left="720" w:hanging="720"/>
      </w:pPr>
      <w:r w:rsidRPr="001463F3">
        <w:t>Nankervis, K., Lambrick, F., &amp; Koelink, A. (2017</w:t>
      </w:r>
      <w:r w:rsidRPr="004915BD">
        <w:t>)</w:t>
      </w:r>
      <w:r w:rsidRPr="001463F3">
        <w:rPr>
          <w:i/>
        </w:rPr>
        <w:t>. Service standards 2016/2017. Supplementary module 2 — Behaviour support.</w:t>
      </w:r>
      <w:r w:rsidRPr="001463F3">
        <w:t xml:space="preserve"> [Unpublished]</w:t>
      </w:r>
      <w:r w:rsidR="00644A1C">
        <w:t>.</w:t>
      </w:r>
    </w:p>
    <w:p w14:paraId="7058B43E" w14:textId="0E0051B9" w:rsidR="003A722F" w:rsidRPr="00AE78A6" w:rsidRDefault="003A722F" w:rsidP="003A722F">
      <w:pPr>
        <w:ind w:left="720" w:hanging="720"/>
        <w:rPr>
          <w:i/>
        </w:rPr>
      </w:pPr>
      <w:r w:rsidRPr="00AE78A6">
        <w:rPr>
          <w:i/>
        </w:rPr>
        <w:t>National Disability Insurance Scheme Act 2013</w:t>
      </w:r>
      <w:r>
        <w:rPr>
          <w:i/>
        </w:rPr>
        <w:t xml:space="preserve"> </w:t>
      </w:r>
      <w:r w:rsidRPr="0092080E">
        <w:t>(Cth)</w:t>
      </w:r>
      <w:r w:rsidRPr="00AE78A6">
        <w:rPr>
          <w:i/>
        </w:rPr>
        <w:t xml:space="preserve">. </w:t>
      </w:r>
      <w:r w:rsidRPr="00AE78A6">
        <w:t xml:space="preserve">Retrieved from </w:t>
      </w:r>
      <w:r>
        <w:t>&lt;</w:t>
      </w:r>
      <w:r w:rsidRPr="002A2602">
        <w:rPr>
          <w:rStyle w:val="UnresolvedMention1"/>
        </w:rPr>
        <w:t>https://www.legislation.gov.au/Details/C2013A00020</w:t>
      </w:r>
      <w:r>
        <w:t>&gt;.</w:t>
      </w:r>
    </w:p>
    <w:p w14:paraId="5C940E36" w14:textId="79F49639" w:rsidR="003A722F" w:rsidRPr="00AE78A6" w:rsidRDefault="003A722F" w:rsidP="003A722F">
      <w:pPr>
        <w:ind w:left="720" w:hanging="720"/>
      </w:pPr>
      <w:r w:rsidRPr="001068BD">
        <w:rPr>
          <w:i/>
        </w:rPr>
        <w:t>National Disability Insurance Scheme (Provider Registration and Practice Standards) Rules 2018</w:t>
      </w:r>
      <w:r w:rsidRPr="00AE78A6">
        <w:t>. Retrieved from</w:t>
      </w:r>
      <w:r w:rsidRPr="00AE78A6">
        <w:rPr>
          <w:i/>
        </w:rPr>
        <w:t xml:space="preserve"> </w:t>
      </w:r>
      <w:r>
        <w:t>&lt;</w:t>
      </w:r>
      <w:r w:rsidRPr="00AE78A6">
        <w:rPr>
          <w:rStyle w:val="UnresolvedMention1"/>
        </w:rPr>
        <w:t>https://www.legislation.gov.au/Details/F2018L00631</w:t>
      </w:r>
      <w:r>
        <w:rPr>
          <w:rStyle w:val="UnresolvedMention1"/>
        </w:rPr>
        <w:t>&gt;.</w:t>
      </w:r>
    </w:p>
    <w:p w14:paraId="3FD6DEDA" w14:textId="0C80ACA4" w:rsidR="003A722F" w:rsidRPr="00AE78A6" w:rsidRDefault="003A722F" w:rsidP="003A722F">
      <w:pPr>
        <w:ind w:left="720" w:hanging="720"/>
      </w:pPr>
      <w:r w:rsidRPr="001068BD">
        <w:rPr>
          <w:i/>
        </w:rPr>
        <w:t>National Disability Insurance Scheme (Quality Indicators) Guidelines 2018</w:t>
      </w:r>
      <w:r w:rsidRPr="00AE78A6">
        <w:t xml:space="preserve">. Retrieved from </w:t>
      </w:r>
      <w:r>
        <w:t>&lt;</w:t>
      </w:r>
      <w:r w:rsidRPr="00AE78A6">
        <w:t>https://www.legislation.gov.au/Details/F2018N00041</w:t>
      </w:r>
      <w:r>
        <w:t>&gt;.</w:t>
      </w:r>
    </w:p>
    <w:p w14:paraId="36F22521" w14:textId="78AF6D7B" w:rsidR="003A722F" w:rsidRPr="00AE78A6" w:rsidRDefault="003A722F" w:rsidP="003A722F">
      <w:pPr>
        <w:ind w:left="720" w:hanging="720"/>
      </w:pPr>
      <w:r w:rsidRPr="001068BD">
        <w:rPr>
          <w:i/>
        </w:rPr>
        <w:t>National Disability Insurance Scheme (Restrictive Practices and Behaviour Support) Rules 2018</w:t>
      </w:r>
      <w:r w:rsidRPr="00AE78A6">
        <w:t>. Retrieved from</w:t>
      </w:r>
      <w:r w:rsidRPr="00AE78A6">
        <w:rPr>
          <w:i/>
        </w:rPr>
        <w:t xml:space="preserve"> </w:t>
      </w:r>
      <w:r>
        <w:t>&lt;</w:t>
      </w:r>
      <w:r w:rsidRPr="002A2602">
        <w:rPr>
          <w:rStyle w:val="UnresolvedMention1"/>
        </w:rPr>
        <w:t>https://www.legislation.gov.au/Details/F2018L00632</w:t>
      </w:r>
      <w:r>
        <w:t>&gt;.</w:t>
      </w:r>
    </w:p>
    <w:p w14:paraId="1752D962" w14:textId="76228429" w:rsidR="001E3127" w:rsidRPr="001463F3" w:rsidRDefault="001E3127" w:rsidP="001E3127">
      <w:pPr>
        <w:ind w:left="720" w:hanging="720"/>
        <w:rPr>
          <w:rStyle w:val="UnresolvedMention1"/>
          <w:color w:val="auto"/>
        </w:rPr>
      </w:pPr>
      <w:r w:rsidRPr="001463F3">
        <w:t xml:space="preserve">National Disability Services. (2016). </w:t>
      </w:r>
      <w:r w:rsidRPr="001463F3">
        <w:rPr>
          <w:i/>
        </w:rPr>
        <w:t>Speaking up about safety: Perspectives of people with disability on personal safety at home, in the community and in disability services</w:t>
      </w:r>
      <w:r w:rsidRPr="001463F3">
        <w:t xml:space="preserve">. Retrieved from </w:t>
      </w:r>
      <w:r w:rsidR="00644A1C">
        <w:t>&lt;</w:t>
      </w:r>
      <w:r w:rsidR="00644A1C" w:rsidRPr="002A2602">
        <w:rPr>
          <w:rStyle w:val="UnresolvedMention1"/>
        </w:rPr>
        <w:t>https://www.nds.org.au/resources/zero-tolerance</w:t>
      </w:r>
      <w:r w:rsidR="00644A1C">
        <w:rPr>
          <w:rStyle w:val="UnresolvedMention1"/>
        </w:rPr>
        <w:t>&gt;.</w:t>
      </w:r>
    </w:p>
    <w:p w14:paraId="606A4DE1" w14:textId="4C046E2C" w:rsidR="001E3127" w:rsidRPr="001463F3" w:rsidRDefault="001E3127" w:rsidP="001E3127">
      <w:pPr>
        <w:ind w:left="720" w:hanging="720"/>
        <w:rPr>
          <w:rStyle w:val="UnresolvedMention1"/>
        </w:rPr>
      </w:pPr>
      <w:r w:rsidRPr="001463F3">
        <w:rPr>
          <w:rFonts w:cs="HelveticaNeueLTStd-Lt"/>
        </w:rPr>
        <w:t>National Disability Services.</w:t>
      </w:r>
      <w:r w:rsidRPr="001463F3">
        <w:t xml:space="preserve"> (2018). </w:t>
      </w:r>
      <w:r w:rsidRPr="001463F3">
        <w:rPr>
          <w:i/>
        </w:rPr>
        <w:t>Zero tolerance framework</w:t>
      </w:r>
      <w:r w:rsidRPr="001463F3">
        <w:t xml:space="preserve">. Retrieved from </w:t>
      </w:r>
      <w:r w:rsidR="00644A1C">
        <w:t>&lt;</w:t>
      </w:r>
      <w:r w:rsidR="00644A1C" w:rsidRPr="002A2602">
        <w:rPr>
          <w:rStyle w:val="UnresolvedMention1"/>
        </w:rPr>
        <w:t>https://www.nds.org.au/resources/zero-tolerance</w:t>
      </w:r>
      <w:r w:rsidR="00644A1C">
        <w:rPr>
          <w:rStyle w:val="UnresolvedMention1"/>
        </w:rPr>
        <w:t>&gt;.</w:t>
      </w:r>
    </w:p>
    <w:p w14:paraId="693AA34D" w14:textId="25351D98" w:rsidR="001E3127" w:rsidRPr="00F21C01" w:rsidRDefault="001E3127" w:rsidP="001E3127">
      <w:pPr>
        <w:ind w:left="720" w:hanging="720"/>
        <w:rPr>
          <w:u w:val="single"/>
        </w:rPr>
      </w:pPr>
      <w:r w:rsidRPr="001463F3">
        <w:rPr>
          <w:rFonts w:cs="HelveticaNeueLTStd-Lt"/>
        </w:rPr>
        <w:t xml:space="preserve">National Institute for Health and Care Excellence (NICE). (2015). </w:t>
      </w:r>
      <w:r w:rsidRPr="001463F3">
        <w:rPr>
          <w:rFonts w:cs="HelveticaNeueLTStd-Lt"/>
          <w:i/>
        </w:rPr>
        <w:t>Challenging behaviour and learning disabilities: Prevention and interventions for people with learning disabilities whose behaviour challenges</w:t>
      </w:r>
      <w:r w:rsidRPr="001463F3">
        <w:rPr>
          <w:rFonts w:cs="HelveticaNeueLTStd-Lt"/>
        </w:rPr>
        <w:t xml:space="preserve">. Retrieved from </w:t>
      </w:r>
      <w:r w:rsidR="00644A1C">
        <w:rPr>
          <w:rFonts w:cs="HelveticaNeueLTStd-Lt"/>
        </w:rPr>
        <w:t>&lt;</w:t>
      </w:r>
      <w:r w:rsidR="00644A1C" w:rsidRPr="002A2602">
        <w:rPr>
          <w:rStyle w:val="UnresolvedMention1"/>
        </w:rPr>
        <w:t>https://www.nice.org.uk/guidance/ng11</w:t>
      </w:r>
      <w:r w:rsidR="00644A1C">
        <w:rPr>
          <w:rFonts w:cs="HelveticaNeueLTStd-Lt"/>
        </w:rPr>
        <w:t>&gt;.</w:t>
      </w:r>
    </w:p>
    <w:p w14:paraId="0997B6C3" w14:textId="01BD1E13" w:rsidR="001E3127" w:rsidRPr="001463F3" w:rsidRDefault="001E3127" w:rsidP="001E3127">
      <w:pPr>
        <w:ind w:left="720" w:hanging="720"/>
      </w:pPr>
      <w:r w:rsidRPr="001463F3">
        <w:rPr>
          <w:rFonts w:cs="HelveticaNeueLTStd-Lt"/>
        </w:rPr>
        <w:t xml:space="preserve">NDIS Quality and Safeguards Commission. (2018). </w:t>
      </w:r>
      <w:r w:rsidRPr="001463F3">
        <w:rPr>
          <w:rFonts w:cs="HelveticaNeueLTStd-Lt"/>
          <w:i/>
        </w:rPr>
        <w:t xml:space="preserve">Positive Behaviour Support: A scoping review of best practice frameworks. </w:t>
      </w:r>
      <w:r w:rsidRPr="001463F3">
        <w:t>Internal document developed by NDIS Commission Behaviour Support Research Team, Penrith, NSW.</w:t>
      </w:r>
    </w:p>
    <w:p w14:paraId="1C4B1F00" w14:textId="16872186" w:rsidR="001E3127" w:rsidRPr="00E518B7" w:rsidRDefault="001E3127" w:rsidP="001E3127">
      <w:pPr>
        <w:ind w:left="720" w:hanging="720"/>
      </w:pPr>
      <w:r w:rsidRPr="001463F3">
        <w:t>Positive Behavioural Support Coalition UK. (2015</w:t>
      </w:r>
      <w:r w:rsidRPr="00E518B7">
        <w:t xml:space="preserve">). </w:t>
      </w:r>
      <w:r w:rsidRPr="00E518B7">
        <w:rPr>
          <w:i/>
        </w:rPr>
        <w:t>Positive Behavioural Support: A competence framework</w:t>
      </w:r>
      <w:r w:rsidRPr="00E518B7">
        <w:t xml:space="preserve">. Retrieved from </w:t>
      </w:r>
      <w:r w:rsidR="00D833DB">
        <w:t>&lt;</w:t>
      </w:r>
      <w:r w:rsidR="00D833DB" w:rsidRPr="002A2602">
        <w:rPr>
          <w:rStyle w:val="UnresolvedMention1"/>
        </w:rPr>
        <w:t>www.pbsacademy.org.uk</w:t>
      </w:r>
      <w:r w:rsidR="00D833DB">
        <w:rPr>
          <w:rStyle w:val="UnresolvedMention1"/>
        </w:rPr>
        <w:t>&gt;.</w:t>
      </w:r>
    </w:p>
    <w:p w14:paraId="08F0F368" w14:textId="4F3767D0" w:rsidR="001E3127" w:rsidRDefault="001E3127" w:rsidP="001E3127">
      <w:pPr>
        <w:ind w:left="720" w:hanging="720"/>
        <w:rPr>
          <w:sz w:val="24"/>
          <w:szCs w:val="24"/>
        </w:rPr>
      </w:pPr>
      <w:r w:rsidRPr="001463F3">
        <w:t>Singer,</w:t>
      </w:r>
      <w:r w:rsidRPr="00E518B7">
        <w:t xml:space="preserve"> G.H., &amp; Wang, M. (2009). The intellectual roots of positive behavior support and their implications for its development. In </w:t>
      </w:r>
      <w:r w:rsidRPr="00E518B7">
        <w:rPr>
          <w:i/>
          <w:iCs/>
        </w:rPr>
        <w:t>Handbook of positive behavior support</w:t>
      </w:r>
      <w:r w:rsidRPr="00E518B7">
        <w:t xml:space="preserve"> (pp. 17</w:t>
      </w:r>
      <w:r w:rsidR="00D833DB">
        <w:t>–</w:t>
      </w:r>
      <w:r w:rsidRPr="00E518B7">
        <w:t>46). Springer, Boston, MA.</w:t>
      </w:r>
      <w:r w:rsidRPr="00F2254A">
        <w:rPr>
          <w:sz w:val="24"/>
          <w:szCs w:val="24"/>
        </w:rPr>
        <w:t xml:space="preserve"> </w:t>
      </w:r>
    </w:p>
    <w:p w14:paraId="1EB69D4C" w14:textId="77777777" w:rsidR="001E3127" w:rsidRPr="00AE78A6" w:rsidRDefault="001E3127" w:rsidP="001E3127">
      <w:pPr>
        <w:ind w:left="720" w:hanging="720"/>
      </w:pPr>
      <w:r w:rsidRPr="00F2254A">
        <w:t xml:space="preserve">States and </w:t>
      </w:r>
      <w:r w:rsidRPr="00AE78A6">
        <w:t xml:space="preserve">Territories’ Behaviour Support Working Group. (2018a). </w:t>
      </w:r>
      <w:r w:rsidRPr="00AE78A6">
        <w:rPr>
          <w:i/>
        </w:rPr>
        <w:t>Draft competency assessment methodology</w:t>
      </w:r>
      <w:r w:rsidRPr="00AE78A6">
        <w:t xml:space="preserve">. [Internal draft document based on consultation with working group members and collated by DSS Quality and Safeguards Policy Branch]. </w:t>
      </w:r>
    </w:p>
    <w:p w14:paraId="5EBD2F25" w14:textId="77777777" w:rsidR="001E3127" w:rsidRPr="00F2254A" w:rsidRDefault="001E3127" w:rsidP="001E3127">
      <w:pPr>
        <w:ind w:left="720" w:hanging="720"/>
      </w:pPr>
      <w:r w:rsidRPr="00AE78A6">
        <w:t xml:space="preserve">States and Territories’ Behaviour Support Working Group. (2018b). </w:t>
      </w:r>
      <w:r w:rsidRPr="00AE78A6">
        <w:rPr>
          <w:i/>
        </w:rPr>
        <w:t>Feedback on the behaviour support competency framework and responses from Dr A. Birgden and NDIS Commission national behaviour support team</w:t>
      </w:r>
      <w:r w:rsidRPr="00AE78A6">
        <w:t>. [Internal documents based on feedback collated by Commonwealth</w:t>
      </w:r>
      <w:r w:rsidRPr="0021181E">
        <w:t xml:space="preserve"> DSS Quality and Safeguards Policy Branch from meetings and correspondence from working group members].</w:t>
      </w:r>
    </w:p>
    <w:p w14:paraId="1AC683AC" w14:textId="77777777" w:rsidR="001E3127" w:rsidRDefault="001E3127">
      <w:pPr>
        <w:suppressAutoHyphens w:val="0"/>
        <w:spacing w:before="120" w:after="120" w:line="240" w:lineRule="auto"/>
      </w:pPr>
    </w:p>
    <w:p w14:paraId="4CB6202C" w14:textId="77777777" w:rsidR="001E3127" w:rsidRPr="00916307" w:rsidRDefault="001E3127" w:rsidP="00916307"/>
    <w:sectPr w:rsidR="001E3127" w:rsidRPr="00916307" w:rsidSect="001068BD">
      <w:pgSz w:w="11906" w:h="16838" w:code="9"/>
      <w:pgMar w:top="1440" w:right="1440" w:bottom="1440" w:left="1440" w:header="284" w:footer="397" w:gutter="0"/>
      <w:cols w:space="34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43715" w14:textId="77777777" w:rsidR="006747D3" w:rsidRDefault="006747D3" w:rsidP="008E21DE">
      <w:pPr>
        <w:spacing w:before="0" w:after="0"/>
      </w:pPr>
      <w:r>
        <w:separator/>
      </w:r>
    </w:p>
  </w:endnote>
  <w:endnote w:type="continuationSeparator" w:id="0">
    <w:p w14:paraId="024906E6" w14:textId="77777777" w:rsidR="006747D3" w:rsidRDefault="006747D3"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Std-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397EB" w14:textId="77777777" w:rsidR="00285202" w:rsidRDefault="00285202" w:rsidP="00362AB6">
    <w:pPr>
      <w:pStyle w:val="Footer"/>
    </w:pPr>
    <w:r>
      <w:rPr>
        <w:b/>
        <w:bCs/>
        <w:noProof/>
        <w:lang w:eastAsia="en-AU"/>
      </w:rPr>
      <mc:AlternateContent>
        <mc:Choice Requires="wps">
          <w:drawing>
            <wp:inline distT="0" distB="0" distL="0" distR="0" wp14:anchorId="2ADC5C9D" wp14:editId="62D9CE5F">
              <wp:extent cx="5724000" cy="79200"/>
              <wp:effectExtent l="0" t="0" r="0" b="0"/>
              <wp:docPr id="8" name="Rectangle 8"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A6CF73F" id="Rectangle 8"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" fillcolor="#539250 [3207]" stroked="f" strokeweight="1pt">
              <v:fill color2="#83b14c [3208]" angle="90" colors="0 #539250;.5 #83b14c" focus="100%" type="gradient">
                <o:fill v:ext="view" type="gradientUnscaled"/>
              </v:fill>
              <w10:anchorlock/>
            </v:rect>
          </w:pict>
        </mc:Fallback>
      </mc:AlternateContent>
    </w:r>
  </w:p>
  <w:p w14:paraId="394804A3" w14:textId="4493F77A" w:rsidR="00285202" w:rsidRPr="00080615" w:rsidRDefault="00285202" w:rsidP="00362AB6">
    <w:pPr>
      <w:pStyle w:val="Footer"/>
    </w:pPr>
    <w:r w:rsidRPr="00362AB6">
      <w:rPr>
        <w:sz w:val="18"/>
        <w:szCs w:val="18"/>
      </w:rPr>
      <w:t>NDIS Quality and Safeguards Commission</w:t>
    </w:r>
    <w:r>
      <w:tab/>
    </w:r>
    <w:r>
      <w:fldChar w:fldCharType="begin"/>
    </w:r>
    <w:r>
      <w:instrText xml:space="preserve"> PAGE   \* MERGEFORMAT </w:instrText>
    </w:r>
    <w:r>
      <w:fldChar w:fldCharType="separate"/>
    </w:r>
    <w:r w:rsidR="00D17F93">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82313" w14:textId="77777777" w:rsidR="00285202" w:rsidRPr="00080615" w:rsidRDefault="00285202" w:rsidP="00080615">
    <w:pPr>
      <w:pStyle w:val="Foote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E97B2" w14:textId="42451BAF" w:rsidR="00285202" w:rsidRDefault="00285202" w:rsidP="004915BD">
    <w:pPr>
      <w:pStyle w:val="Footer"/>
      <w:tabs>
        <w:tab w:val="clear" w:pos="4513"/>
        <w:tab w:val="clear" w:pos="9026"/>
        <w:tab w:val="right" w:pos="13892"/>
      </w:tabs>
      <w:rPr>
        <w:sz w:val="18"/>
        <w:szCs w:val="18"/>
      </w:rPr>
    </w:pPr>
    <w:r>
      <w:rPr>
        <w:b/>
        <w:bCs/>
        <w:noProof/>
        <w:lang w:eastAsia="en-AU"/>
      </w:rPr>
      <mc:AlternateContent>
        <mc:Choice Requires="wps">
          <w:drawing>
            <wp:inline distT="0" distB="0" distL="0" distR="0" wp14:anchorId="04BD89D6" wp14:editId="0DA1055F">
              <wp:extent cx="8841850" cy="76890"/>
              <wp:effectExtent l="0" t="0" r="0" b="0"/>
              <wp:docPr id="1" name="Rectangle 1" descr="background" title="background"/>
              <wp:cNvGraphicFramePr/>
              <a:graphic xmlns:a="http://schemas.openxmlformats.org/drawingml/2006/main">
                <a:graphicData uri="http://schemas.microsoft.com/office/word/2010/wordprocessingShape">
                  <wps:wsp>
                    <wps:cNvSpPr/>
                    <wps:spPr>
                      <a:xfrm>
                        <a:off x="0" y="0"/>
                        <a:ext cx="8841850" cy="7689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6782279" id="Rectangle 1" o:spid="_x0000_s1026" alt="Title: background - Description: background" style="width:696.2pt;height:6.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" fillcolor="#539250 [3207]" stroked="f" strokeweight="1pt">
              <v:fill color2="#83b14c [3208]" angle="90" colors="0 #539250;.5 #83b14c" focus="100%" type="gradient">
                <o:fill v:ext="view" type="gradientUnscaled"/>
              </v:fill>
              <w10:anchorlock/>
            </v:rect>
          </w:pict>
        </mc:Fallback>
      </mc:AlternateContent>
    </w:r>
  </w:p>
  <w:p w14:paraId="3A2E3AEA" w14:textId="57D9B2B2" w:rsidR="00285202" w:rsidRPr="00080615" w:rsidRDefault="00285202" w:rsidP="004915BD">
    <w:pPr>
      <w:pStyle w:val="Footer"/>
      <w:tabs>
        <w:tab w:val="clear" w:pos="4513"/>
        <w:tab w:val="clear" w:pos="9026"/>
        <w:tab w:val="right" w:pos="13892"/>
      </w:tabs>
    </w:pPr>
    <w:r w:rsidRPr="00362AB6">
      <w:rPr>
        <w:sz w:val="18"/>
        <w:szCs w:val="18"/>
      </w:rPr>
      <w:t>NDIS Quality and Safeguards Commission</w:t>
    </w:r>
    <w:r>
      <w:tab/>
    </w:r>
    <w:r>
      <w:fldChar w:fldCharType="begin"/>
    </w:r>
    <w:r>
      <w:instrText xml:space="preserve"> PAGE   \* MERGEFORMAT </w:instrText>
    </w:r>
    <w:r>
      <w:fldChar w:fldCharType="separate"/>
    </w:r>
    <w:r w:rsidR="00D17F93">
      <w:rPr>
        <w:noProof/>
      </w:rPr>
      <w:t>15</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C0317" w14:textId="335EE6BC" w:rsidR="00285202" w:rsidRDefault="00285202" w:rsidP="00362AB6">
    <w:pPr>
      <w:pStyle w:val="Footer"/>
    </w:pPr>
    <w:r>
      <w:rPr>
        <w:b/>
        <w:bCs/>
        <w:noProof/>
        <w:lang w:eastAsia="en-AU"/>
      </w:rPr>
      <mc:AlternateContent>
        <mc:Choice Requires="wps">
          <w:drawing>
            <wp:inline distT="0" distB="0" distL="0" distR="0" wp14:anchorId="5AC68F0A" wp14:editId="0E6A5D2F">
              <wp:extent cx="8841850" cy="7689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8841850" cy="7689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1BB25F9" id="Rectangle 7" o:spid="_x0000_s1026" alt="Title: background - Description: background" style="width:696.2pt;height:6.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" fillcolor="#539250 [3207]" stroked="f" strokeweight="1pt">
              <v:fill color2="#83b14c [3208]" angle="90" colors="0 #539250;.5 #83b14c" focus="100%" type="gradient">
                <o:fill v:ext="view" type="gradientUnscaled"/>
              </v:fill>
              <w10:anchorlock/>
            </v:rect>
          </w:pict>
        </mc:Fallback>
      </mc:AlternateContent>
    </w:r>
  </w:p>
  <w:p w14:paraId="44FF545C" w14:textId="2DCEFE2A" w:rsidR="00285202" w:rsidRPr="00080615" w:rsidRDefault="00285202" w:rsidP="00654EED">
    <w:pPr>
      <w:pStyle w:val="Footer"/>
      <w:tabs>
        <w:tab w:val="clear" w:pos="9026"/>
        <w:tab w:val="right" w:pos="13892"/>
      </w:tabs>
    </w:pPr>
    <w:r w:rsidRPr="00362AB6">
      <w:rPr>
        <w:sz w:val="18"/>
        <w:szCs w:val="18"/>
      </w:rPr>
      <w:t>NDIS Quality and Safeguards Commission</w:t>
    </w:r>
    <w:r>
      <w:tab/>
    </w:r>
    <w:r>
      <w:tab/>
    </w:r>
    <w:r>
      <w:fldChar w:fldCharType="begin"/>
    </w:r>
    <w:r>
      <w:instrText xml:space="preserve"> PAGE   \* MERGEFORMAT </w:instrText>
    </w:r>
    <w:r>
      <w:fldChar w:fldCharType="separate"/>
    </w:r>
    <w:r w:rsidR="00D17F93">
      <w:rPr>
        <w:noProof/>
      </w:rPr>
      <w:t>42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84DBD" w14:textId="77777777" w:rsidR="006747D3" w:rsidRDefault="006747D3" w:rsidP="008E21DE">
      <w:pPr>
        <w:spacing w:before="0" w:after="0"/>
      </w:pPr>
      <w:r>
        <w:separator/>
      </w:r>
    </w:p>
  </w:footnote>
  <w:footnote w:type="continuationSeparator" w:id="0">
    <w:p w14:paraId="39675B64" w14:textId="77777777" w:rsidR="006747D3" w:rsidRDefault="006747D3"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6D68C" w14:textId="77777777" w:rsidR="00285202" w:rsidRDefault="00285202">
    <w:pPr>
      <w:pStyle w:val="Header"/>
    </w:pPr>
  </w:p>
  <w:p w14:paraId="061199E5" w14:textId="77777777" w:rsidR="00285202" w:rsidRDefault="00285202">
    <w:pPr>
      <w:pStyle w:val="Header"/>
    </w:pPr>
    <w:r>
      <w:rPr>
        <w:b w:val="0"/>
        <w:bCs/>
        <w:noProof/>
        <w:lang w:eastAsia="en-AU"/>
      </w:rPr>
      <mc:AlternateContent>
        <mc:Choice Requires="wps">
          <w:drawing>
            <wp:inline distT="0" distB="0" distL="0" distR="0" wp14:anchorId="7C0F92B1" wp14:editId="7C7B8CFA">
              <wp:extent cx="5724000" cy="79200"/>
              <wp:effectExtent l="0" t="0" r="0" b="0"/>
              <wp:docPr id="2" name="Rectangle 2"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DA4BF68" id="Rectangle 2"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5B9A1" w14:textId="77777777" w:rsidR="00285202" w:rsidRDefault="00285202">
    <w:pPr>
      <w:pStyle w:val="Header"/>
    </w:pPr>
    <w:r>
      <w:rPr>
        <w:noProof/>
        <w:lang w:eastAsia="en-AU"/>
      </w:rPr>
      <mc:AlternateContent>
        <mc:Choice Requires="wps">
          <w:drawing>
            <wp:anchor distT="0" distB="0" distL="114300" distR="114300" simplePos="0" relativeHeight="251677696" behindDoc="1" locked="0" layoutInCell="1" allowOverlap="1" wp14:anchorId="58CEFC76" wp14:editId="17B80E91">
              <wp:simplePos x="0" y="0"/>
              <wp:positionH relativeFrom="margin">
                <wp:posOffset>-1515745</wp:posOffset>
              </wp:positionH>
              <wp:positionV relativeFrom="paragraph">
                <wp:posOffset>-380365</wp:posOffset>
              </wp:positionV>
              <wp:extent cx="12192000" cy="12620625"/>
              <wp:effectExtent l="0" t="0" r="0" b="9525"/>
              <wp:wrapNone/>
              <wp:docPr id="4" name="Rectangle 3" descr="Decorative background">
                <a:extLst xmlns:a="http://schemas.openxmlformats.org/drawingml/2006/main">
                  <a:ext uri="{FF2B5EF4-FFF2-40B4-BE49-F238E27FC236}">
                    <a16:creationId xmlns:a16="http://schemas.microsoft.com/office/drawing/2014/main" id="{123A4C72-35F1-4FD8-97EE-9C874F6EC622}"/>
                  </a:ext>
                </a:extLst>
              </wp:docPr>
              <wp:cNvGraphicFramePr/>
              <a:graphic xmlns:a="http://schemas.openxmlformats.org/drawingml/2006/main">
                <a:graphicData uri="http://schemas.microsoft.com/office/word/2010/wordprocessingShape">
                  <wps:wsp>
                    <wps:cNvSpPr/>
                    <wps:spPr>
                      <a:xfrm>
                        <a:off x="0" y="0"/>
                        <a:ext cx="12192000" cy="12620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D53DB96" id="Rectangle 3" o:spid="_x0000_s1026" alt="Decorative background" style="position:absolute;margin-left:-119.35pt;margin-top:-29.95pt;width:960pt;height:993.75pt;z-index:-2516387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" fillcolor="#5f2e74 [3204]" stroked="f" strokeweight="1pt">
              <w10:wrap anchorx="margin"/>
            </v:rect>
          </w:pict>
        </mc:Fallback>
      </mc:AlternateContent>
    </w:r>
    <w:r>
      <w:rPr>
        <w:noProof/>
        <w:lang w:eastAsia="en-AU"/>
      </w:rPr>
      <w:drawing>
        <wp:inline distT="0" distB="0" distL="0" distR="0" wp14:anchorId="0B138009" wp14:editId="062384F5">
          <wp:extent cx="3572510" cy="1109345"/>
          <wp:effectExtent l="0" t="0" r="0" b="0"/>
          <wp:docPr id="5" name="Picture 5" descr="Australian Government logo alongside the 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2510" cy="11093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FABE0" w14:textId="77777777" w:rsidR="00285202" w:rsidRDefault="002852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6847A" w14:textId="77777777" w:rsidR="00285202" w:rsidRDefault="0028520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DC6FC" w14:textId="77777777" w:rsidR="00285202" w:rsidRDefault="00285202">
    <w:pPr>
      <w:pStyle w:val="Header"/>
    </w:pPr>
    <w:r>
      <w:rPr>
        <w:noProof/>
        <w:lang w:eastAsia="en-AU"/>
      </w:rPr>
      <w:drawing>
        <wp:inline distT="0" distB="0" distL="0" distR="0" wp14:anchorId="1BB05A83" wp14:editId="578D0D35">
          <wp:extent cx="3497386" cy="1350335"/>
          <wp:effectExtent l="0" t="0" r="8255" b="0"/>
          <wp:docPr id="12" name="Picture 12"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5459" t="-8571" b="-9043"/>
                  <a:stretch/>
                </pic:blipFill>
                <pic:spPr bwMode="auto">
                  <a:xfrm>
                    <a:off x="0" y="0"/>
                    <a:ext cx="3498918" cy="135092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61A"/>
    <w:multiLevelType w:val="hybridMultilevel"/>
    <w:tmpl w:val="08782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502CED"/>
    <w:multiLevelType w:val="hybridMultilevel"/>
    <w:tmpl w:val="48A416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16B15D0"/>
    <w:multiLevelType w:val="hybridMultilevel"/>
    <w:tmpl w:val="BE6491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48417F"/>
    <w:multiLevelType w:val="hybridMultilevel"/>
    <w:tmpl w:val="E800D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0F0769"/>
    <w:multiLevelType w:val="hybridMultilevel"/>
    <w:tmpl w:val="08F87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D01C85"/>
    <w:multiLevelType w:val="hybridMultilevel"/>
    <w:tmpl w:val="5D1EAC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212234"/>
    <w:multiLevelType w:val="hybridMultilevel"/>
    <w:tmpl w:val="FD9E2C8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0F7A7BF8"/>
    <w:multiLevelType w:val="hybridMultilevel"/>
    <w:tmpl w:val="55DA279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31699F"/>
    <w:multiLevelType w:val="hybridMultilevel"/>
    <w:tmpl w:val="AE00E5CC"/>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0" w15:restartNumberingAfterBreak="0">
    <w:nsid w:val="13717815"/>
    <w:multiLevelType w:val="hybridMultilevel"/>
    <w:tmpl w:val="5A82AC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42E6429"/>
    <w:multiLevelType w:val="hybridMultilevel"/>
    <w:tmpl w:val="A3B27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78010C"/>
    <w:multiLevelType w:val="hybridMultilevel"/>
    <w:tmpl w:val="A114F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7F1BFF"/>
    <w:multiLevelType w:val="hybridMultilevel"/>
    <w:tmpl w:val="251C2E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8AC41DA"/>
    <w:multiLevelType w:val="hybridMultilevel"/>
    <w:tmpl w:val="AB6274D6"/>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1CAC211F"/>
    <w:multiLevelType w:val="hybridMultilevel"/>
    <w:tmpl w:val="C8982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6BE014D"/>
    <w:multiLevelType w:val="hybridMultilevel"/>
    <w:tmpl w:val="20DE36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1E1855"/>
    <w:multiLevelType w:val="hybridMultilevel"/>
    <w:tmpl w:val="3FCCD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6C6D1D"/>
    <w:multiLevelType w:val="hybridMultilevel"/>
    <w:tmpl w:val="8EBAEA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0FE433E"/>
    <w:multiLevelType w:val="hybridMultilevel"/>
    <w:tmpl w:val="CB4811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1C93916"/>
    <w:multiLevelType w:val="hybridMultilevel"/>
    <w:tmpl w:val="992EEC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566B2B"/>
    <w:multiLevelType w:val="hybridMultilevel"/>
    <w:tmpl w:val="1C9CE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59D052E"/>
    <w:multiLevelType w:val="hybridMultilevel"/>
    <w:tmpl w:val="CC902C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728496B"/>
    <w:multiLevelType w:val="hybridMultilevel"/>
    <w:tmpl w:val="6A12A36C"/>
    <w:lvl w:ilvl="0" w:tplc="9C62DB6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8414D63"/>
    <w:multiLevelType w:val="hybridMultilevel"/>
    <w:tmpl w:val="2EF022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A685FD0"/>
    <w:multiLevelType w:val="hybridMultilevel"/>
    <w:tmpl w:val="D71E4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CDE4D54"/>
    <w:multiLevelType w:val="hybridMultilevel"/>
    <w:tmpl w:val="A2F875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E7A13EC"/>
    <w:multiLevelType w:val="hybridMultilevel"/>
    <w:tmpl w:val="ADCE46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32" w15:restartNumberingAfterBreak="0">
    <w:nsid w:val="41841D07"/>
    <w:multiLevelType w:val="hybridMultilevel"/>
    <w:tmpl w:val="B5EE1956"/>
    <w:lvl w:ilvl="0" w:tplc="0C090001">
      <w:start w:val="1"/>
      <w:numFmt w:val="bullet"/>
      <w:lvlText w:val=""/>
      <w:lvlJc w:val="left"/>
      <w:pPr>
        <w:ind w:left="720" w:hanging="360"/>
      </w:pPr>
      <w:rPr>
        <w:rFonts w:ascii="Symbol" w:hAnsi="Symbol" w:hint="default"/>
      </w:rPr>
    </w:lvl>
    <w:lvl w:ilvl="1" w:tplc="9CAAAD54">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8C14D57"/>
    <w:multiLevelType w:val="hybridMultilevel"/>
    <w:tmpl w:val="D710F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90B7A4D"/>
    <w:multiLevelType w:val="hybridMultilevel"/>
    <w:tmpl w:val="6B1E002A"/>
    <w:lvl w:ilvl="0" w:tplc="0C090001">
      <w:start w:val="1"/>
      <w:numFmt w:val="bullet"/>
      <w:lvlText w:val=""/>
      <w:lvlJc w:val="left"/>
      <w:pPr>
        <w:ind w:left="720" w:hanging="360"/>
      </w:pPr>
      <w:rPr>
        <w:rFonts w:ascii="Symbol" w:hAnsi="Symbol" w:hint="default"/>
      </w:rPr>
    </w:lvl>
    <w:lvl w:ilvl="1" w:tplc="9CAAAD54">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B360973"/>
    <w:multiLevelType w:val="hybridMultilevel"/>
    <w:tmpl w:val="1E66B996"/>
    <w:lvl w:ilvl="0" w:tplc="02C6D75E">
      <w:start w:val="1"/>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B36243F"/>
    <w:multiLevelType w:val="hybridMultilevel"/>
    <w:tmpl w:val="7B68E16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D544C97"/>
    <w:multiLevelType w:val="hybridMultilevel"/>
    <w:tmpl w:val="1D246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E8215DA"/>
    <w:multiLevelType w:val="hybridMultilevel"/>
    <w:tmpl w:val="EB8605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56483E8B"/>
    <w:multiLevelType w:val="hybridMultilevel"/>
    <w:tmpl w:val="25F0B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8615703"/>
    <w:multiLevelType w:val="multilevel"/>
    <w:tmpl w:val="803CF862"/>
    <w:numStyleLink w:val="List1Numbered"/>
  </w:abstractNum>
  <w:abstractNum w:abstractNumId="43" w15:restartNumberingAfterBreak="0">
    <w:nsid w:val="595A2794"/>
    <w:multiLevelType w:val="hybridMultilevel"/>
    <w:tmpl w:val="BAE67C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5CF55DBC"/>
    <w:multiLevelType w:val="hybridMultilevel"/>
    <w:tmpl w:val="6706A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1664FDD"/>
    <w:multiLevelType w:val="hybridMultilevel"/>
    <w:tmpl w:val="29086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5D723AD"/>
    <w:multiLevelType w:val="hybridMultilevel"/>
    <w:tmpl w:val="A5424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63B40B0"/>
    <w:multiLevelType w:val="hybridMultilevel"/>
    <w:tmpl w:val="C7BE4B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669357E8"/>
    <w:multiLevelType w:val="hybridMultilevel"/>
    <w:tmpl w:val="5590CD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66C14D91"/>
    <w:multiLevelType w:val="hybridMultilevel"/>
    <w:tmpl w:val="58727B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67A0406D"/>
    <w:multiLevelType w:val="hybridMultilevel"/>
    <w:tmpl w:val="1116F4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69B17772"/>
    <w:multiLevelType w:val="hybridMultilevel"/>
    <w:tmpl w:val="4134C7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6D4F423B"/>
    <w:multiLevelType w:val="multilevel"/>
    <w:tmpl w:val="4A7CCC2C"/>
    <w:numStyleLink w:val="DefaultBullets"/>
  </w:abstractNum>
  <w:abstractNum w:abstractNumId="53" w15:restartNumberingAfterBreak="0">
    <w:nsid w:val="6D675526"/>
    <w:multiLevelType w:val="hybridMultilevel"/>
    <w:tmpl w:val="C696EB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6EF755D5"/>
    <w:multiLevelType w:val="hybridMultilevel"/>
    <w:tmpl w:val="10FE46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EFE5D08"/>
    <w:multiLevelType w:val="hybridMultilevel"/>
    <w:tmpl w:val="8BACCB6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F12547D"/>
    <w:multiLevelType w:val="hybridMultilevel"/>
    <w:tmpl w:val="E0E0A1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6FA00A0C"/>
    <w:multiLevelType w:val="hybridMultilevel"/>
    <w:tmpl w:val="81E248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71312CC7"/>
    <w:multiLevelType w:val="hybridMultilevel"/>
    <w:tmpl w:val="2C1C8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18E203C"/>
    <w:multiLevelType w:val="hybridMultilevel"/>
    <w:tmpl w:val="A49CA6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71B4644A"/>
    <w:multiLevelType w:val="hybridMultilevel"/>
    <w:tmpl w:val="EFF08FAA"/>
    <w:lvl w:ilvl="0" w:tplc="0C090001">
      <w:start w:val="1"/>
      <w:numFmt w:val="bullet"/>
      <w:lvlText w:val=""/>
      <w:lvlJc w:val="left"/>
      <w:pPr>
        <w:ind w:left="360" w:hanging="360"/>
      </w:pPr>
      <w:rPr>
        <w:rFonts w:ascii="Symbol" w:hAnsi="Symbol" w:hint="default"/>
      </w:rPr>
    </w:lvl>
    <w:lvl w:ilvl="1" w:tplc="9CAAAD54">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724E6AC9"/>
    <w:multiLevelType w:val="hybridMultilevel"/>
    <w:tmpl w:val="5A4CA73E"/>
    <w:lvl w:ilvl="0" w:tplc="7A963BD8">
      <w:numFmt w:val="bullet"/>
      <w:lvlText w:val=""/>
      <w:lvlJc w:val="left"/>
      <w:pPr>
        <w:ind w:left="360" w:hanging="360"/>
      </w:pPr>
      <w:rPr>
        <w:rFonts w:ascii="Symbol" w:eastAsia="Calibri" w:hAnsi="Symbo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2"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3" w15:restartNumberingAfterBreak="0">
    <w:nsid w:val="75B74AA0"/>
    <w:multiLevelType w:val="hybridMultilevel"/>
    <w:tmpl w:val="F1B68BE8"/>
    <w:lvl w:ilvl="0" w:tplc="02C6D75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6637A7A"/>
    <w:multiLevelType w:val="hybridMultilevel"/>
    <w:tmpl w:val="EB7C7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79F6112"/>
    <w:multiLevelType w:val="hybridMultilevel"/>
    <w:tmpl w:val="A400FE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78D2598D"/>
    <w:multiLevelType w:val="hybridMultilevel"/>
    <w:tmpl w:val="89227C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790B67C4"/>
    <w:multiLevelType w:val="multilevel"/>
    <w:tmpl w:val="FE688822"/>
    <w:numStyleLink w:val="BoxedBullets"/>
  </w:abstractNum>
  <w:abstractNum w:abstractNumId="68" w15:restartNumberingAfterBreak="0">
    <w:nsid w:val="7AF8403A"/>
    <w:multiLevelType w:val="hybridMultilevel"/>
    <w:tmpl w:val="A25C2D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7BE55E7D"/>
    <w:multiLevelType w:val="hybridMultilevel"/>
    <w:tmpl w:val="46FEEBC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9"/>
  </w:num>
  <w:num w:numId="3">
    <w:abstractNumId w:val="67"/>
  </w:num>
  <w:num w:numId="4">
    <w:abstractNumId w:val="31"/>
  </w:num>
  <w:num w:numId="5">
    <w:abstractNumId w:val="17"/>
  </w:num>
  <w:num w:numId="6">
    <w:abstractNumId w:val="15"/>
  </w:num>
  <w:num w:numId="7">
    <w:abstractNumId w:val="42"/>
  </w:num>
  <w:num w:numId="8">
    <w:abstractNumId w:val="41"/>
  </w:num>
  <w:num w:numId="9">
    <w:abstractNumId w:val="18"/>
  </w:num>
  <w:num w:numId="10">
    <w:abstractNumId w:val="62"/>
  </w:num>
  <w:num w:numId="11">
    <w:abstractNumId w:val="52"/>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65"/>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6"/>
  </w:num>
  <w:num w:numId="17">
    <w:abstractNumId w:val="28"/>
  </w:num>
  <w:num w:numId="18">
    <w:abstractNumId w:val="6"/>
  </w:num>
  <w:num w:numId="19">
    <w:abstractNumId w:val="36"/>
  </w:num>
  <w:num w:numId="20">
    <w:abstractNumId w:val="54"/>
  </w:num>
  <w:num w:numId="21">
    <w:abstractNumId w:val="19"/>
  </w:num>
  <w:num w:numId="22">
    <w:abstractNumId w:val="27"/>
  </w:num>
  <w:num w:numId="23">
    <w:abstractNumId w:val="37"/>
  </w:num>
  <w:num w:numId="24">
    <w:abstractNumId w:val="0"/>
  </w:num>
  <w:num w:numId="25">
    <w:abstractNumId w:val="12"/>
  </w:num>
  <w:num w:numId="26">
    <w:abstractNumId w:val="3"/>
  </w:num>
  <w:num w:numId="27">
    <w:abstractNumId w:val="5"/>
  </w:num>
  <w:num w:numId="28">
    <w:abstractNumId w:val="48"/>
  </w:num>
  <w:num w:numId="29">
    <w:abstractNumId w:val="50"/>
  </w:num>
  <w:num w:numId="30">
    <w:abstractNumId w:val="33"/>
  </w:num>
  <w:num w:numId="31">
    <w:abstractNumId w:val="2"/>
  </w:num>
  <w:num w:numId="32">
    <w:abstractNumId w:val="34"/>
  </w:num>
  <w:num w:numId="33">
    <w:abstractNumId w:val="32"/>
  </w:num>
  <w:num w:numId="34">
    <w:abstractNumId w:val="13"/>
  </w:num>
  <w:num w:numId="35">
    <w:abstractNumId w:val="51"/>
  </w:num>
  <w:num w:numId="36">
    <w:abstractNumId w:val="38"/>
  </w:num>
  <w:num w:numId="37">
    <w:abstractNumId w:val="53"/>
  </w:num>
  <w:num w:numId="38">
    <w:abstractNumId w:val="60"/>
  </w:num>
  <w:num w:numId="39">
    <w:abstractNumId w:val="1"/>
  </w:num>
  <w:num w:numId="40">
    <w:abstractNumId w:val="25"/>
  </w:num>
  <w:num w:numId="41">
    <w:abstractNumId w:val="61"/>
  </w:num>
  <w:num w:numId="42">
    <w:abstractNumId w:val="47"/>
  </w:num>
  <w:num w:numId="43">
    <w:abstractNumId w:val="23"/>
  </w:num>
  <w:num w:numId="44">
    <w:abstractNumId w:val="21"/>
  </w:num>
  <w:num w:numId="45">
    <w:abstractNumId w:val="56"/>
  </w:num>
  <w:num w:numId="46">
    <w:abstractNumId w:val="49"/>
  </w:num>
  <w:num w:numId="47">
    <w:abstractNumId w:val="66"/>
  </w:num>
  <w:num w:numId="48">
    <w:abstractNumId w:val="68"/>
  </w:num>
  <w:num w:numId="49">
    <w:abstractNumId w:val="22"/>
  </w:num>
  <w:num w:numId="50">
    <w:abstractNumId w:val="58"/>
  </w:num>
  <w:num w:numId="51">
    <w:abstractNumId w:val="43"/>
  </w:num>
  <w:num w:numId="52">
    <w:abstractNumId w:val="29"/>
  </w:num>
  <w:num w:numId="53">
    <w:abstractNumId w:val="30"/>
  </w:num>
  <w:num w:numId="54">
    <w:abstractNumId w:val="64"/>
  </w:num>
  <w:num w:numId="55">
    <w:abstractNumId w:val="35"/>
  </w:num>
  <w:num w:numId="56">
    <w:abstractNumId w:val="63"/>
  </w:num>
  <w:num w:numId="57">
    <w:abstractNumId w:val="57"/>
  </w:num>
  <w:num w:numId="58">
    <w:abstractNumId w:val="14"/>
  </w:num>
  <w:num w:numId="59">
    <w:abstractNumId w:val="59"/>
  </w:num>
  <w:num w:numId="60">
    <w:abstractNumId w:val="10"/>
  </w:num>
  <w:num w:numId="61">
    <w:abstractNumId w:val="45"/>
  </w:num>
  <w:num w:numId="62">
    <w:abstractNumId w:val="55"/>
  </w:num>
  <w:num w:numId="63">
    <w:abstractNumId w:val="69"/>
  </w:num>
  <w:num w:numId="64">
    <w:abstractNumId w:val="40"/>
  </w:num>
  <w:num w:numId="65">
    <w:abstractNumId w:val="20"/>
  </w:num>
  <w:num w:numId="66">
    <w:abstractNumId w:val="16"/>
  </w:num>
  <w:num w:numId="67">
    <w:abstractNumId w:val="11"/>
  </w:num>
  <w:num w:numId="68">
    <w:abstractNumId w:val="24"/>
  </w:num>
  <w:num w:numId="69">
    <w:abstractNumId w:val="46"/>
  </w:num>
  <w:num w:numId="70">
    <w:abstractNumId w:val="4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C7D"/>
    <w:rsid w:val="000043EB"/>
    <w:rsid w:val="00004E48"/>
    <w:rsid w:val="00005E6A"/>
    <w:rsid w:val="00023E51"/>
    <w:rsid w:val="00033267"/>
    <w:rsid w:val="00080615"/>
    <w:rsid w:val="00082471"/>
    <w:rsid w:val="00084905"/>
    <w:rsid w:val="000902AF"/>
    <w:rsid w:val="00091C19"/>
    <w:rsid w:val="0009477C"/>
    <w:rsid w:val="000963DB"/>
    <w:rsid w:val="000A1CE5"/>
    <w:rsid w:val="000A5553"/>
    <w:rsid w:val="000A7B8F"/>
    <w:rsid w:val="000B385D"/>
    <w:rsid w:val="000C252F"/>
    <w:rsid w:val="000E18F1"/>
    <w:rsid w:val="000E3B20"/>
    <w:rsid w:val="000F3A54"/>
    <w:rsid w:val="000F48FC"/>
    <w:rsid w:val="001068BD"/>
    <w:rsid w:val="001139BF"/>
    <w:rsid w:val="00113D22"/>
    <w:rsid w:val="00113F3D"/>
    <w:rsid w:val="00116235"/>
    <w:rsid w:val="001207F8"/>
    <w:rsid w:val="001311B1"/>
    <w:rsid w:val="001337F5"/>
    <w:rsid w:val="001375BD"/>
    <w:rsid w:val="00141C39"/>
    <w:rsid w:val="0014647A"/>
    <w:rsid w:val="00155F1F"/>
    <w:rsid w:val="0016641D"/>
    <w:rsid w:val="001665BD"/>
    <w:rsid w:val="00182534"/>
    <w:rsid w:val="00186D89"/>
    <w:rsid w:val="001870E2"/>
    <w:rsid w:val="00190BF8"/>
    <w:rsid w:val="001924EB"/>
    <w:rsid w:val="001936E3"/>
    <w:rsid w:val="001A0C2A"/>
    <w:rsid w:val="001A2C1F"/>
    <w:rsid w:val="001B3FE0"/>
    <w:rsid w:val="001B5518"/>
    <w:rsid w:val="001B7827"/>
    <w:rsid w:val="001C2F36"/>
    <w:rsid w:val="001D4A49"/>
    <w:rsid w:val="001D664E"/>
    <w:rsid w:val="001E3127"/>
    <w:rsid w:val="001E6850"/>
    <w:rsid w:val="001E6E68"/>
    <w:rsid w:val="001F47E7"/>
    <w:rsid w:val="001F62EB"/>
    <w:rsid w:val="00201052"/>
    <w:rsid w:val="002114B6"/>
    <w:rsid w:val="0021190C"/>
    <w:rsid w:val="002167E2"/>
    <w:rsid w:val="002302AB"/>
    <w:rsid w:val="00231AAC"/>
    <w:rsid w:val="00235B04"/>
    <w:rsid w:val="002376EC"/>
    <w:rsid w:val="00244290"/>
    <w:rsid w:val="00253BBD"/>
    <w:rsid w:val="0025780C"/>
    <w:rsid w:val="00260CCC"/>
    <w:rsid w:val="00264573"/>
    <w:rsid w:val="00273E27"/>
    <w:rsid w:val="002804D3"/>
    <w:rsid w:val="00281504"/>
    <w:rsid w:val="00285202"/>
    <w:rsid w:val="0029584B"/>
    <w:rsid w:val="002A2602"/>
    <w:rsid w:val="002A5C8A"/>
    <w:rsid w:val="002B21AA"/>
    <w:rsid w:val="002B46C3"/>
    <w:rsid w:val="002C0675"/>
    <w:rsid w:val="002C2CB3"/>
    <w:rsid w:val="002C42EF"/>
    <w:rsid w:val="002C6F93"/>
    <w:rsid w:val="002D1C7E"/>
    <w:rsid w:val="003152B5"/>
    <w:rsid w:val="00325CFB"/>
    <w:rsid w:val="003421B6"/>
    <w:rsid w:val="00344646"/>
    <w:rsid w:val="003449A0"/>
    <w:rsid w:val="00347C1C"/>
    <w:rsid w:val="00352167"/>
    <w:rsid w:val="003532D2"/>
    <w:rsid w:val="0035405B"/>
    <w:rsid w:val="00362AB6"/>
    <w:rsid w:val="00367B76"/>
    <w:rsid w:val="00380F62"/>
    <w:rsid w:val="00383210"/>
    <w:rsid w:val="00397625"/>
    <w:rsid w:val="003A20FA"/>
    <w:rsid w:val="003A21B7"/>
    <w:rsid w:val="003A4920"/>
    <w:rsid w:val="003A5649"/>
    <w:rsid w:val="003A70C9"/>
    <w:rsid w:val="003A722F"/>
    <w:rsid w:val="003B2F56"/>
    <w:rsid w:val="003B5235"/>
    <w:rsid w:val="003B6751"/>
    <w:rsid w:val="003C2F54"/>
    <w:rsid w:val="003E0D48"/>
    <w:rsid w:val="003E5A8A"/>
    <w:rsid w:val="003F29B8"/>
    <w:rsid w:val="003F3BA0"/>
    <w:rsid w:val="00401C17"/>
    <w:rsid w:val="004154E2"/>
    <w:rsid w:val="00416FBF"/>
    <w:rsid w:val="00422834"/>
    <w:rsid w:val="00432589"/>
    <w:rsid w:val="0043347B"/>
    <w:rsid w:val="00433CDC"/>
    <w:rsid w:val="004359DF"/>
    <w:rsid w:val="00445182"/>
    <w:rsid w:val="00446897"/>
    <w:rsid w:val="00452FD8"/>
    <w:rsid w:val="00455AAF"/>
    <w:rsid w:val="00457F43"/>
    <w:rsid w:val="00460FF6"/>
    <w:rsid w:val="004618F2"/>
    <w:rsid w:val="00461914"/>
    <w:rsid w:val="00464AA1"/>
    <w:rsid w:val="00465CC6"/>
    <w:rsid w:val="00474197"/>
    <w:rsid w:val="00475313"/>
    <w:rsid w:val="00476ECA"/>
    <w:rsid w:val="00477DA9"/>
    <w:rsid w:val="004854C5"/>
    <w:rsid w:val="00487763"/>
    <w:rsid w:val="00487D14"/>
    <w:rsid w:val="004915BD"/>
    <w:rsid w:val="004A1A3F"/>
    <w:rsid w:val="004C77BC"/>
    <w:rsid w:val="004D1E10"/>
    <w:rsid w:val="004D4273"/>
    <w:rsid w:val="004E1BDD"/>
    <w:rsid w:val="004E2B05"/>
    <w:rsid w:val="004F7B62"/>
    <w:rsid w:val="00502CD4"/>
    <w:rsid w:val="00507B80"/>
    <w:rsid w:val="005102B5"/>
    <w:rsid w:val="005116DB"/>
    <w:rsid w:val="00514BFD"/>
    <w:rsid w:val="00515A5F"/>
    <w:rsid w:val="00534D53"/>
    <w:rsid w:val="00536655"/>
    <w:rsid w:val="00536ED8"/>
    <w:rsid w:val="00544AF8"/>
    <w:rsid w:val="005470DC"/>
    <w:rsid w:val="00551481"/>
    <w:rsid w:val="00552D14"/>
    <w:rsid w:val="00553B25"/>
    <w:rsid w:val="005604E3"/>
    <w:rsid w:val="00561395"/>
    <w:rsid w:val="00563797"/>
    <w:rsid w:val="005638A1"/>
    <w:rsid w:val="0056468A"/>
    <w:rsid w:val="005660FE"/>
    <w:rsid w:val="00567615"/>
    <w:rsid w:val="00571E83"/>
    <w:rsid w:val="005752AF"/>
    <w:rsid w:val="005821A8"/>
    <w:rsid w:val="00582A32"/>
    <w:rsid w:val="005A0A44"/>
    <w:rsid w:val="005C4A14"/>
    <w:rsid w:val="005C55DB"/>
    <w:rsid w:val="005C6821"/>
    <w:rsid w:val="005C7D83"/>
    <w:rsid w:val="005D2ADA"/>
    <w:rsid w:val="005D713E"/>
    <w:rsid w:val="005F2162"/>
    <w:rsid w:val="00604A4C"/>
    <w:rsid w:val="00605685"/>
    <w:rsid w:val="006073C6"/>
    <w:rsid w:val="00625A71"/>
    <w:rsid w:val="006264CE"/>
    <w:rsid w:val="00642131"/>
    <w:rsid w:val="006422C9"/>
    <w:rsid w:val="0064267A"/>
    <w:rsid w:val="00644A1C"/>
    <w:rsid w:val="00646885"/>
    <w:rsid w:val="00650E13"/>
    <w:rsid w:val="00651F94"/>
    <w:rsid w:val="00654EED"/>
    <w:rsid w:val="00662EB7"/>
    <w:rsid w:val="0067135E"/>
    <w:rsid w:val="0067207C"/>
    <w:rsid w:val="006747D3"/>
    <w:rsid w:val="006800AC"/>
    <w:rsid w:val="00680A20"/>
    <w:rsid w:val="00680F04"/>
    <w:rsid w:val="006815ED"/>
    <w:rsid w:val="00682486"/>
    <w:rsid w:val="006950BA"/>
    <w:rsid w:val="006A1060"/>
    <w:rsid w:val="006A5FB6"/>
    <w:rsid w:val="006B705C"/>
    <w:rsid w:val="006E0568"/>
    <w:rsid w:val="006E46E9"/>
    <w:rsid w:val="006F703B"/>
    <w:rsid w:val="00707152"/>
    <w:rsid w:val="0071691F"/>
    <w:rsid w:val="00722FDA"/>
    <w:rsid w:val="00723B15"/>
    <w:rsid w:val="0072412A"/>
    <w:rsid w:val="007424D6"/>
    <w:rsid w:val="007475DF"/>
    <w:rsid w:val="007506EB"/>
    <w:rsid w:val="00751302"/>
    <w:rsid w:val="00753565"/>
    <w:rsid w:val="0076178C"/>
    <w:rsid w:val="00766ABB"/>
    <w:rsid w:val="00766B90"/>
    <w:rsid w:val="007703DE"/>
    <w:rsid w:val="00775F03"/>
    <w:rsid w:val="00784ABF"/>
    <w:rsid w:val="0078732F"/>
    <w:rsid w:val="0079299E"/>
    <w:rsid w:val="00793BA3"/>
    <w:rsid w:val="00797769"/>
    <w:rsid w:val="007A24B7"/>
    <w:rsid w:val="007B58F4"/>
    <w:rsid w:val="007E733C"/>
    <w:rsid w:val="007F2474"/>
    <w:rsid w:val="007F2519"/>
    <w:rsid w:val="008067E7"/>
    <w:rsid w:val="00806917"/>
    <w:rsid w:val="0080796A"/>
    <w:rsid w:val="00817BF6"/>
    <w:rsid w:val="0082579D"/>
    <w:rsid w:val="008260E9"/>
    <w:rsid w:val="00833D4A"/>
    <w:rsid w:val="0084047B"/>
    <w:rsid w:val="00843465"/>
    <w:rsid w:val="008466F8"/>
    <w:rsid w:val="00857EE7"/>
    <w:rsid w:val="00864A1A"/>
    <w:rsid w:val="00864C14"/>
    <w:rsid w:val="00870C7D"/>
    <w:rsid w:val="00870DED"/>
    <w:rsid w:val="008727C2"/>
    <w:rsid w:val="0087733E"/>
    <w:rsid w:val="00887BE0"/>
    <w:rsid w:val="00897F8A"/>
    <w:rsid w:val="008A18EC"/>
    <w:rsid w:val="008A2123"/>
    <w:rsid w:val="008A23DC"/>
    <w:rsid w:val="008A649A"/>
    <w:rsid w:val="008C320C"/>
    <w:rsid w:val="008D6BE8"/>
    <w:rsid w:val="008E042D"/>
    <w:rsid w:val="008E14BF"/>
    <w:rsid w:val="008E21DE"/>
    <w:rsid w:val="008F0245"/>
    <w:rsid w:val="00901147"/>
    <w:rsid w:val="00915926"/>
    <w:rsid w:val="00916307"/>
    <w:rsid w:val="0092080E"/>
    <w:rsid w:val="009215F5"/>
    <w:rsid w:val="0092679E"/>
    <w:rsid w:val="00955438"/>
    <w:rsid w:val="0097057F"/>
    <w:rsid w:val="009776AC"/>
    <w:rsid w:val="00977CB0"/>
    <w:rsid w:val="009814AA"/>
    <w:rsid w:val="009937F9"/>
    <w:rsid w:val="00994A7F"/>
    <w:rsid w:val="00997F1D"/>
    <w:rsid w:val="009A744E"/>
    <w:rsid w:val="009A7C84"/>
    <w:rsid w:val="009B0CB2"/>
    <w:rsid w:val="009B3CD3"/>
    <w:rsid w:val="009B6E0E"/>
    <w:rsid w:val="009C387F"/>
    <w:rsid w:val="009D2611"/>
    <w:rsid w:val="009D3E14"/>
    <w:rsid w:val="009F38A4"/>
    <w:rsid w:val="00A07912"/>
    <w:rsid w:val="00A07E4A"/>
    <w:rsid w:val="00A07EFE"/>
    <w:rsid w:val="00A11ED3"/>
    <w:rsid w:val="00A17352"/>
    <w:rsid w:val="00A23BEE"/>
    <w:rsid w:val="00A25249"/>
    <w:rsid w:val="00A25426"/>
    <w:rsid w:val="00A25E06"/>
    <w:rsid w:val="00A274A5"/>
    <w:rsid w:val="00A3338A"/>
    <w:rsid w:val="00A40947"/>
    <w:rsid w:val="00A40FF1"/>
    <w:rsid w:val="00A46F4E"/>
    <w:rsid w:val="00A55DA6"/>
    <w:rsid w:val="00A60009"/>
    <w:rsid w:val="00A84CA3"/>
    <w:rsid w:val="00A876B0"/>
    <w:rsid w:val="00AA094B"/>
    <w:rsid w:val="00AB042A"/>
    <w:rsid w:val="00AB12D5"/>
    <w:rsid w:val="00AD50E2"/>
    <w:rsid w:val="00AD735D"/>
    <w:rsid w:val="00AE5752"/>
    <w:rsid w:val="00AE6F93"/>
    <w:rsid w:val="00AE78A6"/>
    <w:rsid w:val="00AF0899"/>
    <w:rsid w:val="00AF3630"/>
    <w:rsid w:val="00AF3EC8"/>
    <w:rsid w:val="00AF7802"/>
    <w:rsid w:val="00B00A3F"/>
    <w:rsid w:val="00B01E70"/>
    <w:rsid w:val="00B025D1"/>
    <w:rsid w:val="00B3007D"/>
    <w:rsid w:val="00B35BDF"/>
    <w:rsid w:val="00B3679D"/>
    <w:rsid w:val="00B440A4"/>
    <w:rsid w:val="00B46495"/>
    <w:rsid w:val="00B54DBF"/>
    <w:rsid w:val="00B5606D"/>
    <w:rsid w:val="00B57AA8"/>
    <w:rsid w:val="00B603C0"/>
    <w:rsid w:val="00B70F5F"/>
    <w:rsid w:val="00B80518"/>
    <w:rsid w:val="00B83AB4"/>
    <w:rsid w:val="00B86B14"/>
    <w:rsid w:val="00BA10F6"/>
    <w:rsid w:val="00BA5B96"/>
    <w:rsid w:val="00BA6D2A"/>
    <w:rsid w:val="00BA7122"/>
    <w:rsid w:val="00BB0EF8"/>
    <w:rsid w:val="00BC4BD9"/>
    <w:rsid w:val="00BE1C3A"/>
    <w:rsid w:val="00BF161C"/>
    <w:rsid w:val="00C005AB"/>
    <w:rsid w:val="00C0421C"/>
    <w:rsid w:val="00C10202"/>
    <w:rsid w:val="00C105A8"/>
    <w:rsid w:val="00C11FF2"/>
    <w:rsid w:val="00C14154"/>
    <w:rsid w:val="00C21931"/>
    <w:rsid w:val="00C21944"/>
    <w:rsid w:val="00C2594A"/>
    <w:rsid w:val="00C33EF6"/>
    <w:rsid w:val="00C50607"/>
    <w:rsid w:val="00C52C59"/>
    <w:rsid w:val="00C53959"/>
    <w:rsid w:val="00C55B06"/>
    <w:rsid w:val="00C6534A"/>
    <w:rsid w:val="00C7357E"/>
    <w:rsid w:val="00C75C75"/>
    <w:rsid w:val="00C90C95"/>
    <w:rsid w:val="00C90DF2"/>
    <w:rsid w:val="00C92FAF"/>
    <w:rsid w:val="00C9430C"/>
    <w:rsid w:val="00CB16A3"/>
    <w:rsid w:val="00CC4B58"/>
    <w:rsid w:val="00CD1E66"/>
    <w:rsid w:val="00CE4DAF"/>
    <w:rsid w:val="00CF5494"/>
    <w:rsid w:val="00D037EC"/>
    <w:rsid w:val="00D03C52"/>
    <w:rsid w:val="00D11520"/>
    <w:rsid w:val="00D14434"/>
    <w:rsid w:val="00D17F93"/>
    <w:rsid w:val="00D254C2"/>
    <w:rsid w:val="00D34BEC"/>
    <w:rsid w:val="00D35C67"/>
    <w:rsid w:val="00D37692"/>
    <w:rsid w:val="00D43BF3"/>
    <w:rsid w:val="00D52086"/>
    <w:rsid w:val="00D602DE"/>
    <w:rsid w:val="00D66BB9"/>
    <w:rsid w:val="00D74EED"/>
    <w:rsid w:val="00D833DB"/>
    <w:rsid w:val="00D97A7E"/>
    <w:rsid w:val="00D97D47"/>
    <w:rsid w:val="00DA29AC"/>
    <w:rsid w:val="00DB69F1"/>
    <w:rsid w:val="00DC0512"/>
    <w:rsid w:val="00DF69DF"/>
    <w:rsid w:val="00DF74BA"/>
    <w:rsid w:val="00E14CC6"/>
    <w:rsid w:val="00E260AC"/>
    <w:rsid w:val="00E30DA3"/>
    <w:rsid w:val="00E36348"/>
    <w:rsid w:val="00E42C6A"/>
    <w:rsid w:val="00E44065"/>
    <w:rsid w:val="00E44749"/>
    <w:rsid w:val="00E567CD"/>
    <w:rsid w:val="00E5724B"/>
    <w:rsid w:val="00E6046E"/>
    <w:rsid w:val="00E6125F"/>
    <w:rsid w:val="00E64FAF"/>
    <w:rsid w:val="00E72A39"/>
    <w:rsid w:val="00E76005"/>
    <w:rsid w:val="00E84FD8"/>
    <w:rsid w:val="00EA0278"/>
    <w:rsid w:val="00EA3A87"/>
    <w:rsid w:val="00EA5167"/>
    <w:rsid w:val="00EA693B"/>
    <w:rsid w:val="00EB5947"/>
    <w:rsid w:val="00EC106B"/>
    <w:rsid w:val="00EC11E2"/>
    <w:rsid w:val="00EC165C"/>
    <w:rsid w:val="00EC3FC9"/>
    <w:rsid w:val="00EC4FBC"/>
    <w:rsid w:val="00EC53E4"/>
    <w:rsid w:val="00EC58C8"/>
    <w:rsid w:val="00EC60FB"/>
    <w:rsid w:val="00ED5013"/>
    <w:rsid w:val="00ED70BC"/>
    <w:rsid w:val="00ED73C7"/>
    <w:rsid w:val="00EE737C"/>
    <w:rsid w:val="00EF6248"/>
    <w:rsid w:val="00F032E6"/>
    <w:rsid w:val="00F05FB8"/>
    <w:rsid w:val="00F10A81"/>
    <w:rsid w:val="00F12DCF"/>
    <w:rsid w:val="00F13118"/>
    <w:rsid w:val="00F21C01"/>
    <w:rsid w:val="00F23D79"/>
    <w:rsid w:val="00F25196"/>
    <w:rsid w:val="00F62CA2"/>
    <w:rsid w:val="00F704CE"/>
    <w:rsid w:val="00F7471C"/>
    <w:rsid w:val="00F75CA3"/>
    <w:rsid w:val="00F8046B"/>
    <w:rsid w:val="00F819A6"/>
    <w:rsid w:val="00F86CDC"/>
    <w:rsid w:val="00F873C0"/>
    <w:rsid w:val="00F9318C"/>
    <w:rsid w:val="00F9640C"/>
    <w:rsid w:val="00F97725"/>
    <w:rsid w:val="00FA26BA"/>
    <w:rsid w:val="00FB1409"/>
    <w:rsid w:val="00FB1B04"/>
    <w:rsid w:val="00FB4D26"/>
    <w:rsid w:val="00FB71EE"/>
    <w:rsid w:val="00FD2E83"/>
    <w:rsid w:val="00FD66D7"/>
    <w:rsid w:val="00FD7B16"/>
    <w:rsid w:val="00FD7DE0"/>
    <w:rsid w:val="00FF53AA"/>
    <w:rsid w:val="00FF6F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E30B2"/>
  <w15:chartTrackingRefBased/>
  <w15:docId w15:val="{2FB5EBA7-4F35-4E17-8F21-7B31B0E7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AF"/>
    <w:pPr>
      <w:suppressAutoHyphens/>
      <w:spacing w:before="200" w:after="200" w:line="280" w:lineRule="atLeast"/>
    </w:pPr>
    <w:rPr>
      <w:sz w:val="22"/>
    </w:rPr>
  </w:style>
  <w:style w:type="paragraph" w:styleId="Heading1">
    <w:name w:val="heading 1"/>
    <w:basedOn w:val="Normal"/>
    <w:next w:val="Normal"/>
    <w:link w:val="Heading1Char"/>
    <w:uiPriority w:val="9"/>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aliases w:val="Figure Descriptions"/>
    <w:basedOn w:val="Normal"/>
    <w:next w:val="Normal"/>
    <w:link w:val="Heading3Char"/>
    <w:uiPriority w:val="1"/>
    <w:qFormat/>
    <w:rsid w:val="00833D4A"/>
    <w:pPr>
      <w:keepNext/>
      <w:keepLines/>
      <w:spacing w:before="360"/>
      <w:outlineLvl w:val="2"/>
    </w:pPr>
    <w:rPr>
      <w:rFonts w:eastAsiaTheme="majorEastAsia"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362AB6"/>
    <w:rPr>
      <w:rFonts w:asciiTheme="majorHAnsi" w:eastAsiaTheme="majorEastAsia" w:hAnsiTheme="majorHAnsi" w:cstheme="majorBidi"/>
      <w:b/>
      <w:color w:val="612C69"/>
      <w:sz w:val="40"/>
      <w:szCs w:val="40"/>
    </w:rPr>
  </w:style>
  <w:style w:type="character" w:customStyle="1" w:styleId="Heading3Char">
    <w:name w:val="Heading 3 Char"/>
    <w:aliases w:val="Figure Descriptions Char"/>
    <w:basedOn w:val="DefaultParagraphFont"/>
    <w:link w:val="Heading3"/>
    <w:uiPriority w:val="1"/>
    <w:rsid w:val="00833D4A"/>
    <w:rPr>
      <w:rFonts w:eastAsiaTheme="majorEastAsia"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651F94"/>
    <w:pPr>
      <w:keepNext/>
      <w:tabs>
        <w:tab w:val="left" w:pos="284"/>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67135E"/>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67135E"/>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paragraph" w:customStyle="1" w:styleId="Covertitle">
    <w:name w:val="Cover title"/>
    <w:basedOn w:val="Normal"/>
    <w:link w:val="CovertitleChar"/>
    <w:uiPriority w:val="3"/>
    <w:qFormat/>
    <w:rsid w:val="00CE4DAF"/>
    <w:pPr>
      <w:spacing w:before="396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F704CE"/>
    <w:pPr>
      <w:pBdr>
        <w:left w:val="single" w:sz="48" w:space="25" w:color="9DC44D" w:themeColor="accent6"/>
      </w:pBdr>
      <w:spacing w:before="0"/>
      <w:ind w:left="709"/>
    </w:pPr>
    <w:rPr>
      <w:color w:val="FFFFFF" w:themeColor="background1"/>
      <w:sz w:val="60"/>
      <w:szCs w:val="60"/>
    </w:rPr>
  </w:style>
  <w:style w:type="character" w:customStyle="1" w:styleId="CovertitleChar">
    <w:name w:val="Cover title Char"/>
    <w:basedOn w:val="DefaultParagraphFont"/>
    <w:link w:val="Covertitle"/>
    <w:uiPriority w:val="3"/>
    <w:rsid w:val="00CE4DAF"/>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F704CE"/>
    <w:rPr>
      <w:color w:val="FFFFFF" w:themeColor="background1"/>
      <w:sz w:val="60"/>
      <w:szCs w:val="60"/>
    </w:rPr>
  </w:style>
  <w:style w:type="table" w:styleId="ListTable3-Accent2">
    <w:name w:val="List Table 3 Accent 2"/>
    <w:basedOn w:val="TableNormal"/>
    <w:uiPriority w:val="48"/>
    <w:rsid w:val="0067135E"/>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NDISCommission">
    <w:name w:val="NDIS Commission"/>
    <w:basedOn w:val="ListTable3-Accent2"/>
    <w:uiPriority w:val="99"/>
    <w:rsid w:val="004359DF"/>
    <w:pPr>
      <w:spacing w:before="0"/>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themeColor="background1"/>
        <w:sz w:val="22"/>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DF"/>
    <w:rPr>
      <w:rFonts w:ascii="Segoe UI" w:hAnsi="Segoe UI" w:cs="Segoe UI"/>
      <w:sz w:val="18"/>
      <w:szCs w:val="18"/>
    </w:r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1E3127"/>
    <w:pPr>
      <w:suppressAutoHyphens w:val="0"/>
      <w:spacing w:before="0" w:after="160" w:line="259" w:lineRule="auto"/>
      <w:ind w:left="720"/>
      <w:contextualSpacing/>
    </w:pPr>
    <w:rPr>
      <w:color w:val="auto"/>
      <w:szCs w:val="22"/>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link w:val="ListParagraph"/>
    <w:uiPriority w:val="34"/>
    <w:locked/>
    <w:rsid w:val="001E3127"/>
    <w:rPr>
      <w:color w:val="auto"/>
      <w:sz w:val="22"/>
      <w:szCs w:val="22"/>
    </w:rPr>
  </w:style>
  <w:style w:type="character" w:customStyle="1" w:styleId="UnresolvedMention1">
    <w:name w:val="Unresolved Mention1"/>
    <w:basedOn w:val="DefaultParagraphFont"/>
    <w:uiPriority w:val="99"/>
    <w:semiHidden/>
    <w:unhideWhenUsed/>
    <w:rsid w:val="001E3127"/>
    <w:rPr>
      <w:color w:val="605E5C"/>
      <w:shd w:val="clear" w:color="auto" w:fill="E1DFDD"/>
    </w:rPr>
  </w:style>
  <w:style w:type="paragraph" w:styleId="CommentText">
    <w:name w:val="annotation text"/>
    <w:basedOn w:val="Normal"/>
    <w:link w:val="CommentTextChar"/>
    <w:uiPriority w:val="99"/>
    <w:unhideWhenUsed/>
    <w:rsid w:val="006E0568"/>
    <w:pPr>
      <w:suppressAutoHyphens w:val="0"/>
      <w:spacing w:before="0" w:after="160" w:line="240" w:lineRule="auto"/>
    </w:pPr>
    <w:rPr>
      <w:color w:val="auto"/>
      <w:sz w:val="20"/>
    </w:rPr>
  </w:style>
  <w:style w:type="character" w:customStyle="1" w:styleId="CommentTextChar">
    <w:name w:val="Comment Text Char"/>
    <w:basedOn w:val="DefaultParagraphFont"/>
    <w:link w:val="CommentText"/>
    <w:uiPriority w:val="99"/>
    <w:rsid w:val="006E0568"/>
    <w:rPr>
      <w:color w:val="auto"/>
    </w:rPr>
  </w:style>
  <w:style w:type="character" w:styleId="CommentReference">
    <w:name w:val="annotation reference"/>
    <w:basedOn w:val="DefaultParagraphFont"/>
    <w:uiPriority w:val="99"/>
    <w:semiHidden/>
    <w:unhideWhenUsed/>
    <w:rsid w:val="00AB042A"/>
    <w:rPr>
      <w:sz w:val="16"/>
      <w:szCs w:val="16"/>
    </w:rPr>
  </w:style>
  <w:style w:type="paragraph" w:styleId="CommentSubject">
    <w:name w:val="annotation subject"/>
    <w:basedOn w:val="CommentText"/>
    <w:next w:val="CommentText"/>
    <w:link w:val="CommentSubjectChar"/>
    <w:uiPriority w:val="99"/>
    <w:semiHidden/>
    <w:unhideWhenUsed/>
    <w:rsid w:val="00AB042A"/>
    <w:pPr>
      <w:suppressAutoHyphens/>
      <w:spacing w:before="200" w:after="200"/>
    </w:pPr>
    <w:rPr>
      <w:b/>
      <w:bCs/>
      <w:color w:val="000000" w:themeColor="text1"/>
    </w:rPr>
  </w:style>
  <w:style w:type="character" w:customStyle="1" w:styleId="CommentSubjectChar">
    <w:name w:val="Comment Subject Char"/>
    <w:basedOn w:val="CommentTextChar"/>
    <w:link w:val="CommentSubject"/>
    <w:uiPriority w:val="99"/>
    <w:semiHidden/>
    <w:rsid w:val="00AB042A"/>
    <w:rPr>
      <w:b/>
      <w:bCs/>
      <w:color w:val="auto"/>
    </w:rPr>
  </w:style>
  <w:style w:type="character" w:customStyle="1" w:styleId="UnresolvedMention2">
    <w:name w:val="Unresolved Mention2"/>
    <w:basedOn w:val="DefaultParagraphFont"/>
    <w:uiPriority w:val="99"/>
    <w:semiHidden/>
    <w:unhideWhenUsed/>
    <w:rsid w:val="00793BA3"/>
    <w:rPr>
      <w:color w:val="605E5C"/>
      <w:shd w:val="clear" w:color="auto" w:fill="E1DFDD"/>
    </w:rPr>
  </w:style>
  <w:style w:type="paragraph" w:styleId="Revision">
    <w:name w:val="Revision"/>
    <w:hidden/>
    <w:uiPriority w:val="99"/>
    <w:semiHidden/>
    <w:rsid w:val="007B58F4"/>
    <w:pPr>
      <w:spacing w:before="0" w:after="0"/>
    </w:pPr>
    <w:rPr>
      <w:sz w:val="22"/>
    </w:rPr>
  </w:style>
  <w:style w:type="paragraph" w:styleId="EndnoteText">
    <w:name w:val="endnote text"/>
    <w:basedOn w:val="Normal"/>
    <w:link w:val="EndnoteTextChar"/>
    <w:uiPriority w:val="99"/>
    <w:semiHidden/>
    <w:unhideWhenUsed/>
    <w:rsid w:val="004854C5"/>
    <w:pPr>
      <w:spacing w:before="0" w:after="0" w:line="240" w:lineRule="auto"/>
    </w:pPr>
    <w:rPr>
      <w:sz w:val="20"/>
    </w:rPr>
  </w:style>
  <w:style w:type="character" w:customStyle="1" w:styleId="EndnoteTextChar">
    <w:name w:val="Endnote Text Char"/>
    <w:basedOn w:val="DefaultParagraphFont"/>
    <w:link w:val="EndnoteText"/>
    <w:uiPriority w:val="99"/>
    <w:semiHidden/>
    <w:rsid w:val="004854C5"/>
  </w:style>
  <w:style w:type="character" w:styleId="EndnoteReference">
    <w:name w:val="endnote reference"/>
    <w:basedOn w:val="DefaultParagraphFont"/>
    <w:uiPriority w:val="99"/>
    <w:semiHidden/>
    <w:unhideWhenUsed/>
    <w:rsid w:val="004854C5"/>
    <w:rPr>
      <w:vertAlign w:val="superscript"/>
    </w:rPr>
  </w:style>
  <w:style w:type="paragraph" w:customStyle="1" w:styleId="FigureTitles">
    <w:name w:val="Figure Titles"/>
    <w:basedOn w:val="Normal"/>
    <w:qFormat/>
    <w:rsid w:val="00833D4A"/>
    <w:rPr>
      <w:b/>
      <w:color w:val="5F2E74" w:themeColor="text2"/>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17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Data" Target="diagrams/data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ndiscommission.gov.au/pbscapabilityframework" TargetMode="External"/><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s://www.nds.org.au/resources/zero-tolerance"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 Id="rId22" Type="http://schemas.openxmlformats.org/officeDocument/2006/relationships/hyperlink" Target="https://www.dss.gov.au/our-responsibilities/disability-and-carers/publications-articles/policy-research/national-framework-for-reducing-and-eliminating-the-use-of-restrictive-practices-in-the-disability-service-secto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Report.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6D84DB-01EC-4492-BBC7-0BA307D838BE}" type="doc">
      <dgm:prSet loTypeId="urn:microsoft.com/office/officeart/2005/8/layout/radial3" loCatId="relationship" qsTypeId="urn:microsoft.com/office/officeart/2005/8/quickstyle/simple1" qsCatId="simple" csTypeId="urn:microsoft.com/office/officeart/2005/8/colors/colorful1" csCatId="colorful" phldr="1"/>
      <dgm:spPr/>
      <dgm:t>
        <a:bodyPr/>
        <a:lstStyle/>
        <a:p>
          <a:endParaRPr lang="en-AU"/>
        </a:p>
      </dgm:t>
    </dgm:pt>
    <dgm:pt modelId="{D0ABC643-2553-4AC4-9410-956C1DF34323}">
      <dgm:prSet phldrT="[Text]"/>
      <dgm:spPr>
        <a:solidFill>
          <a:schemeClr val="bg1">
            <a:lumMod val="50000"/>
            <a:alpha val="50000"/>
          </a:schemeClr>
        </a:solidFill>
      </dgm:spPr>
      <dgm:t>
        <a:bodyPr/>
        <a:lstStyle/>
        <a:p>
          <a:r>
            <a:rPr lang="en-AU"/>
            <a:t>Principles and Values</a:t>
          </a:r>
        </a:p>
      </dgm:t>
    </dgm:pt>
    <dgm:pt modelId="{74BE0F76-5745-4816-A421-D048D2B3F256}" type="parTrans" cxnId="{D5195AFE-DAF5-49FD-A93C-C18ECE3FCB82}">
      <dgm:prSet/>
      <dgm:spPr/>
      <dgm:t>
        <a:bodyPr/>
        <a:lstStyle/>
        <a:p>
          <a:endParaRPr lang="en-AU"/>
        </a:p>
      </dgm:t>
    </dgm:pt>
    <dgm:pt modelId="{08F86FC5-87BF-429D-AC7F-50D3BA9FD4EF}" type="sibTrans" cxnId="{D5195AFE-DAF5-49FD-A93C-C18ECE3FCB82}">
      <dgm:prSet/>
      <dgm:spPr/>
      <dgm:t>
        <a:bodyPr/>
        <a:lstStyle/>
        <a:p>
          <a:endParaRPr lang="en-AU"/>
        </a:p>
      </dgm:t>
    </dgm:pt>
    <dgm:pt modelId="{DA406486-F889-42BC-8ED8-0B674739C672}">
      <dgm:prSet phldrT="[Text]"/>
      <dgm:spPr>
        <a:solidFill>
          <a:srgbClr val="7030A0">
            <a:alpha val="50000"/>
          </a:srgbClr>
        </a:solidFill>
      </dgm:spPr>
      <dgm:t>
        <a:bodyPr/>
        <a:lstStyle/>
        <a:p>
          <a:r>
            <a:rPr lang="en-AU"/>
            <a:t>Interim Response</a:t>
          </a:r>
        </a:p>
      </dgm:t>
    </dgm:pt>
    <dgm:pt modelId="{91F0B788-B524-43DB-AE0C-DA47CE98D02A}" type="parTrans" cxnId="{4B6FAD4D-F81D-43BD-8659-D0446CAA1FB0}">
      <dgm:prSet/>
      <dgm:spPr/>
      <dgm:t>
        <a:bodyPr/>
        <a:lstStyle/>
        <a:p>
          <a:endParaRPr lang="en-AU"/>
        </a:p>
      </dgm:t>
    </dgm:pt>
    <dgm:pt modelId="{F9B7D387-A646-4468-9463-A9C02E9772CC}" type="sibTrans" cxnId="{4B6FAD4D-F81D-43BD-8659-D0446CAA1FB0}">
      <dgm:prSet/>
      <dgm:spPr/>
      <dgm:t>
        <a:bodyPr/>
        <a:lstStyle/>
        <a:p>
          <a:endParaRPr lang="en-AU"/>
        </a:p>
      </dgm:t>
    </dgm:pt>
    <dgm:pt modelId="{0494EC47-952E-4EDF-88D7-1CAA4E317D62}">
      <dgm:prSet phldrT="[Text]"/>
      <dgm:spPr/>
      <dgm:t>
        <a:bodyPr/>
        <a:lstStyle/>
        <a:p>
          <a:r>
            <a:rPr lang="en-AU"/>
            <a:t>Functional</a:t>
          </a:r>
        </a:p>
        <a:p>
          <a:r>
            <a:rPr lang="en-AU"/>
            <a:t>Assessment</a:t>
          </a:r>
        </a:p>
      </dgm:t>
    </dgm:pt>
    <dgm:pt modelId="{F95ECDA8-B2CC-4F7F-985D-B534BEDB7106}" type="parTrans" cxnId="{23D8FC4D-98FB-4065-9FAC-3CF396F9AC70}">
      <dgm:prSet/>
      <dgm:spPr/>
      <dgm:t>
        <a:bodyPr/>
        <a:lstStyle/>
        <a:p>
          <a:endParaRPr lang="en-AU"/>
        </a:p>
      </dgm:t>
    </dgm:pt>
    <dgm:pt modelId="{272666F9-0C3C-43DF-AA97-40E2FC20AA3B}" type="sibTrans" cxnId="{23D8FC4D-98FB-4065-9FAC-3CF396F9AC70}">
      <dgm:prSet/>
      <dgm:spPr/>
      <dgm:t>
        <a:bodyPr/>
        <a:lstStyle/>
        <a:p>
          <a:endParaRPr lang="en-AU"/>
        </a:p>
      </dgm:t>
    </dgm:pt>
    <dgm:pt modelId="{A360928F-B59F-495D-8ACB-6121F4ADD25B}">
      <dgm:prSet phldrT="[Text]"/>
      <dgm:spPr/>
      <dgm:t>
        <a:bodyPr/>
        <a:lstStyle/>
        <a:p>
          <a:r>
            <a:rPr lang="en-AU"/>
            <a:t>Planning</a:t>
          </a:r>
        </a:p>
      </dgm:t>
    </dgm:pt>
    <dgm:pt modelId="{8FCA6C7A-E8B4-42A8-A772-A3906C222D1D}" type="parTrans" cxnId="{576F85DC-4D51-4EAA-B9DC-B81BF6F7060B}">
      <dgm:prSet/>
      <dgm:spPr/>
      <dgm:t>
        <a:bodyPr/>
        <a:lstStyle/>
        <a:p>
          <a:endParaRPr lang="en-AU"/>
        </a:p>
      </dgm:t>
    </dgm:pt>
    <dgm:pt modelId="{00A54D6D-93DC-4617-BEE1-F4166B41D014}" type="sibTrans" cxnId="{576F85DC-4D51-4EAA-B9DC-B81BF6F7060B}">
      <dgm:prSet/>
      <dgm:spPr/>
      <dgm:t>
        <a:bodyPr/>
        <a:lstStyle/>
        <a:p>
          <a:endParaRPr lang="en-AU"/>
        </a:p>
      </dgm:t>
    </dgm:pt>
    <dgm:pt modelId="{9D2B95F2-8FFE-44CD-927B-000DB8471B54}">
      <dgm:prSet phldrT="[Text]"/>
      <dgm:spPr/>
      <dgm:t>
        <a:bodyPr/>
        <a:lstStyle/>
        <a:p>
          <a:r>
            <a:rPr lang="en-AU"/>
            <a:t>Implementation </a:t>
          </a:r>
        </a:p>
      </dgm:t>
    </dgm:pt>
    <dgm:pt modelId="{B087DE06-153F-4159-AFE5-488FF1E40C81}" type="parTrans" cxnId="{B682AB77-879D-44B7-9817-07B1E722FD34}">
      <dgm:prSet/>
      <dgm:spPr/>
      <dgm:t>
        <a:bodyPr/>
        <a:lstStyle/>
        <a:p>
          <a:endParaRPr lang="en-AU"/>
        </a:p>
      </dgm:t>
    </dgm:pt>
    <dgm:pt modelId="{242C9EA1-686F-43D8-A227-EA8784091308}" type="sibTrans" cxnId="{B682AB77-879D-44B7-9817-07B1E722FD34}">
      <dgm:prSet/>
      <dgm:spPr/>
      <dgm:t>
        <a:bodyPr/>
        <a:lstStyle/>
        <a:p>
          <a:endParaRPr lang="en-AU"/>
        </a:p>
      </dgm:t>
    </dgm:pt>
    <dgm:pt modelId="{408D3928-7470-4809-99D1-5BD16C69C791}">
      <dgm:prSet phldrT="[Text]"/>
      <dgm:spPr>
        <a:solidFill>
          <a:srgbClr val="00B0F0">
            <a:alpha val="50000"/>
          </a:srgbClr>
        </a:solidFill>
      </dgm:spPr>
      <dgm:t>
        <a:bodyPr/>
        <a:lstStyle/>
        <a:p>
          <a:r>
            <a:rPr lang="en-AU"/>
            <a:t>Know it Works</a:t>
          </a:r>
        </a:p>
      </dgm:t>
    </dgm:pt>
    <dgm:pt modelId="{7608AE78-942B-4E31-9154-946F72E53CB8}" type="parTrans" cxnId="{1F4986C5-64D0-4970-9E21-B63DCC034D24}">
      <dgm:prSet/>
      <dgm:spPr/>
      <dgm:t>
        <a:bodyPr/>
        <a:lstStyle/>
        <a:p>
          <a:endParaRPr lang="en-AU"/>
        </a:p>
      </dgm:t>
    </dgm:pt>
    <dgm:pt modelId="{87D29F26-A836-4933-8309-2E759E0DB6A7}" type="sibTrans" cxnId="{1F4986C5-64D0-4970-9E21-B63DCC034D24}">
      <dgm:prSet/>
      <dgm:spPr/>
      <dgm:t>
        <a:bodyPr/>
        <a:lstStyle/>
        <a:p>
          <a:endParaRPr lang="en-AU"/>
        </a:p>
      </dgm:t>
    </dgm:pt>
    <dgm:pt modelId="{F2C79465-5762-4C14-B658-74AC129B3214}">
      <dgm:prSet phldrT="[Text]"/>
      <dgm:spPr>
        <a:solidFill>
          <a:schemeClr val="accent2">
            <a:alpha val="50000"/>
          </a:schemeClr>
        </a:solidFill>
        <a:ln>
          <a:solidFill>
            <a:schemeClr val="bg1"/>
          </a:solidFill>
          <a:prstDash val="solid"/>
        </a:ln>
      </dgm:spPr>
      <dgm:t>
        <a:bodyPr/>
        <a:lstStyle/>
        <a:p>
          <a:r>
            <a:rPr lang="en-AU"/>
            <a:t>Reduce and Eliminate Restrictive Practice</a:t>
          </a:r>
        </a:p>
      </dgm:t>
    </dgm:pt>
    <dgm:pt modelId="{E7B02BF8-3A46-4CEE-A44D-B288CF25CE78}" type="parTrans" cxnId="{11EC1553-04FA-4489-A91C-6454532C891D}">
      <dgm:prSet/>
      <dgm:spPr/>
      <dgm:t>
        <a:bodyPr/>
        <a:lstStyle/>
        <a:p>
          <a:endParaRPr lang="en-AU"/>
        </a:p>
      </dgm:t>
    </dgm:pt>
    <dgm:pt modelId="{CEC5FF02-6805-483C-893F-C2BCC4EED74D}" type="sibTrans" cxnId="{11EC1553-04FA-4489-A91C-6454532C891D}">
      <dgm:prSet/>
      <dgm:spPr/>
      <dgm:t>
        <a:bodyPr/>
        <a:lstStyle/>
        <a:p>
          <a:endParaRPr lang="en-AU"/>
        </a:p>
      </dgm:t>
    </dgm:pt>
    <dgm:pt modelId="{2F0AF7F5-1690-45CF-897B-87FE3CF58BB8}">
      <dgm:prSet phldrT="[Text]"/>
      <dgm:spPr>
        <a:solidFill>
          <a:srgbClr val="FB9FF4">
            <a:alpha val="49804"/>
          </a:srgbClr>
        </a:solidFill>
      </dgm:spPr>
      <dgm:t>
        <a:bodyPr/>
        <a:lstStyle/>
        <a:p>
          <a:r>
            <a:rPr lang="en-AU"/>
            <a:t>Continuing Professional Development and Supervision</a:t>
          </a:r>
        </a:p>
      </dgm:t>
    </dgm:pt>
    <dgm:pt modelId="{B4580E0D-8BEA-4004-A348-BB654A90C33D}" type="parTrans" cxnId="{D443B902-FF75-4C3C-BC4A-3406AE58500F}">
      <dgm:prSet/>
      <dgm:spPr/>
      <dgm:t>
        <a:bodyPr/>
        <a:lstStyle/>
        <a:p>
          <a:endParaRPr lang="en-AU"/>
        </a:p>
      </dgm:t>
    </dgm:pt>
    <dgm:pt modelId="{607DA47A-DB3F-4192-9581-C232175A0F92}" type="sibTrans" cxnId="{D443B902-FF75-4C3C-BC4A-3406AE58500F}">
      <dgm:prSet/>
      <dgm:spPr/>
      <dgm:t>
        <a:bodyPr/>
        <a:lstStyle/>
        <a:p>
          <a:endParaRPr lang="en-AU"/>
        </a:p>
      </dgm:t>
    </dgm:pt>
    <dgm:pt modelId="{908FE151-EFC9-4FC6-8A78-9242453E65F3}" type="pres">
      <dgm:prSet presAssocID="{6A6D84DB-01EC-4492-BBC7-0BA307D838BE}" presName="composite" presStyleCnt="0">
        <dgm:presLayoutVars>
          <dgm:chMax val="1"/>
          <dgm:dir/>
          <dgm:resizeHandles val="exact"/>
        </dgm:presLayoutVars>
      </dgm:prSet>
      <dgm:spPr/>
      <dgm:t>
        <a:bodyPr/>
        <a:lstStyle/>
        <a:p>
          <a:endParaRPr lang="en-AU"/>
        </a:p>
      </dgm:t>
    </dgm:pt>
    <dgm:pt modelId="{115D2DCA-BC4F-49EE-9C95-BBF34FAE92C5}" type="pres">
      <dgm:prSet presAssocID="{6A6D84DB-01EC-4492-BBC7-0BA307D838BE}" presName="radial" presStyleCnt="0">
        <dgm:presLayoutVars>
          <dgm:animLvl val="ctr"/>
        </dgm:presLayoutVars>
      </dgm:prSet>
      <dgm:spPr/>
    </dgm:pt>
    <dgm:pt modelId="{96532B37-F8BA-43AB-BC85-CA86F0B31A15}" type="pres">
      <dgm:prSet presAssocID="{D0ABC643-2553-4AC4-9410-956C1DF34323}" presName="centerShape" presStyleLbl="vennNode1" presStyleIdx="0" presStyleCnt="8"/>
      <dgm:spPr/>
      <dgm:t>
        <a:bodyPr/>
        <a:lstStyle/>
        <a:p>
          <a:endParaRPr lang="en-AU"/>
        </a:p>
      </dgm:t>
    </dgm:pt>
    <dgm:pt modelId="{E51252E7-8FD0-4A5A-B6A7-4F2F0864612E}" type="pres">
      <dgm:prSet presAssocID="{DA406486-F889-42BC-8ED8-0B674739C672}" presName="node" presStyleLbl="vennNode1" presStyleIdx="1" presStyleCnt="8">
        <dgm:presLayoutVars>
          <dgm:bulletEnabled val="1"/>
        </dgm:presLayoutVars>
      </dgm:prSet>
      <dgm:spPr/>
      <dgm:t>
        <a:bodyPr/>
        <a:lstStyle/>
        <a:p>
          <a:endParaRPr lang="en-AU"/>
        </a:p>
      </dgm:t>
    </dgm:pt>
    <dgm:pt modelId="{6504746B-E1A6-4F73-89AC-4E4842C87F57}" type="pres">
      <dgm:prSet presAssocID="{0494EC47-952E-4EDF-88D7-1CAA4E317D62}" presName="node" presStyleLbl="vennNode1" presStyleIdx="2" presStyleCnt="8">
        <dgm:presLayoutVars>
          <dgm:bulletEnabled val="1"/>
        </dgm:presLayoutVars>
      </dgm:prSet>
      <dgm:spPr/>
      <dgm:t>
        <a:bodyPr/>
        <a:lstStyle/>
        <a:p>
          <a:endParaRPr lang="en-AU"/>
        </a:p>
      </dgm:t>
    </dgm:pt>
    <dgm:pt modelId="{36E79D7B-DF7A-4A10-9DB1-85BBC83FE123}" type="pres">
      <dgm:prSet presAssocID="{A360928F-B59F-495D-8ACB-6121F4ADD25B}" presName="node" presStyleLbl="vennNode1" presStyleIdx="3" presStyleCnt="8">
        <dgm:presLayoutVars>
          <dgm:bulletEnabled val="1"/>
        </dgm:presLayoutVars>
      </dgm:prSet>
      <dgm:spPr/>
      <dgm:t>
        <a:bodyPr/>
        <a:lstStyle/>
        <a:p>
          <a:endParaRPr lang="en-AU"/>
        </a:p>
      </dgm:t>
    </dgm:pt>
    <dgm:pt modelId="{E1A3D327-F401-418C-83CC-679B855933E9}" type="pres">
      <dgm:prSet presAssocID="{9D2B95F2-8FFE-44CD-927B-000DB8471B54}" presName="node" presStyleLbl="vennNode1" presStyleIdx="4" presStyleCnt="8">
        <dgm:presLayoutVars>
          <dgm:bulletEnabled val="1"/>
        </dgm:presLayoutVars>
      </dgm:prSet>
      <dgm:spPr/>
      <dgm:t>
        <a:bodyPr/>
        <a:lstStyle/>
        <a:p>
          <a:endParaRPr lang="en-AU"/>
        </a:p>
      </dgm:t>
    </dgm:pt>
    <dgm:pt modelId="{3DF88F54-1FAF-437B-8B2B-2291174D6EC4}" type="pres">
      <dgm:prSet presAssocID="{408D3928-7470-4809-99D1-5BD16C69C791}" presName="node" presStyleLbl="vennNode1" presStyleIdx="5" presStyleCnt="8">
        <dgm:presLayoutVars>
          <dgm:bulletEnabled val="1"/>
        </dgm:presLayoutVars>
      </dgm:prSet>
      <dgm:spPr/>
      <dgm:t>
        <a:bodyPr/>
        <a:lstStyle/>
        <a:p>
          <a:endParaRPr lang="en-AU"/>
        </a:p>
      </dgm:t>
    </dgm:pt>
    <dgm:pt modelId="{9026CB29-7273-4843-B459-DCE4B02D096D}" type="pres">
      <dgm:prSet presAssocID="{F2C79465-5762-4C14-B658-74AC129B3214}" presName="node" presStyleLbl="vennNode1" presStyleIdx="6" presStyleCnt="8" custRadScaleRad="99587" custRadScaleInc="340">
        <dgm:presLayoutVars>
          <dgm:bulletEnabled val="1"/>
        </dgm:presLayoutVars>
      </dgm:prSet>
      <dgm:spPr/>
      <dgm:t>
        <a:bodyPr/>
        <a:lstStyle/>
        <a:p>
          <a:endParaRPr lang="en-AU"/>
        </a:p>
      </dgm:t>
    </dgm:pt>
    <dgm:pt modelId="{8EC2412C-2722-43AE-8CF8-C07EAEFDD8D9}" type="pres">
      <dgm:prSet presAssocID="{2F0AF7F5-1690-45CF-897B-87FE3CF58BB8}" presName="node" presStyleLbl="vennNode1" presStyleIdx="7" presStyleCnt="8">
        <dgm:presLayoutVars>
          <dgm:bulletEnabled val="1"/>
        </dgm:presLayoutVars>
      </dgm:prSet>
      <dgm:spPr/>
      <dgm:t>
        <a:bodyPr/>
        <a:lstStyle/>
        <a:p>
          <a:endParaRPr lang="en-AU"/>
        </a:p>
      </dgm:t>
    </dgm:pt>
  </dgm:ptLst>
  <dgm:cxnLst>
    <dgm:cxn modelId="{B682AB77-879D-44B7-9817-07B1E722FD34}" srcId="{D0ABC643-2553-4AC4-9410-956C1DF34323}" destId="{9D2B95F2-8FFE-44CD-927B-000DB8471B54}" srcOrd="3" destOrd="0" parTransId="{B087DE06-153F-4159-AFE5-488FF1E40C81}" sibTransId="{242C9EA1-686F-43D8-A227-EA8784091308}"/>
    <dgm:cxn modelId="{576F85DC-4D51-4EAA-B9DC-B81BF6F7060B}" srcId="{D0ABC643-2553-4AC4-9410-956C1DF34323}" destId="{A360928F-B59F-495D-8ACB-6121F4ADD25B}" srcOrd="2" destOrd="0" parTransId="{8FCA6C7A-E8B4-42A8-A772-A3906C222D1D}" sibTransId="{00A54D6D-93DC-4617-BEE1-F4166B41D014}"/>
    <dgm:cxn modelId="{B4C2B452-52C1-49D3-A0F9-ADD43D95D048}" type="presOf" srcId="{9D2B95F2-8FFE-44CD-927B-000DB8471B54}" destId="{E1A3D327-F401-418C-83CC-679B855933E9}" srcOrd="0" destOrd="0" presId="urn:microsoft.com/office/officeart/2005/8/layout/radial3"/>
    <dgm:cxn modelId="{4B6FAD4D-F81D-43BD-8659-D0446CAA1FB0}" srcId="{D0ABC643-2553-4AC4-9410-956C1DF34323}" destId="{DA406486-F889-42BC-8ED8-0B674739C672}" srcOrd="0" destOrd="0" parTransId="{91F0B788-B524-43DB-AE0C-DA47CE98D02A}" sibTransId="{F9B7D387-A646-4468-9463-A9C02E9772CC}"/>
    <dgm:cxn modelId="{073942B8-99AD-4901-BC70-B3A0CBBA0112}" type="presOf" srcId="{D0ABC643-2553-4AC4-9410-956C1DF34323}" destId="{96532B37-F8BA-43AB-BC85-CA86F0B31A15}" srcOrd="0" destOrd="0" presId="urn:microsoft.com/office/officeart/2005/8/layout/radial3"/>
    <dgm:cxn modelId="{D443B902-FF75-4C3C-BC4A-3406AE58500F}" srcId="{D0ABC643-2553-4AC4-9410-956C1DF34323}" destId="{2F0AF7F5-1690-45CF-897B-87FE3CF58BB8}" srcOrd="6" destOrd="0" parTransId="{B4580E0D-8BEA-4004-A348-BB654A90C33D}" sibTransId="{607DA47A-DB3F-4192-9581-C232175A0F92}"/>
    <dgm:cxn modelId="{1F4986C5-64D0-4970-9E21-B63DCC034D24}" srcId="{D0ABC643-2553-4AC4-9410-956C1DF34323}" destId="{408D3928-7470-4809-99D1-5BD16C69C791}" srcOrd="4" destOrd="0" parTransId="{7608AE78-942B-4E31-9154-946F72E53CB8}" sibTransId="{87D29F26-A836-4933-8309-2E759E0DB6A7}"/>
    <dgm:cxn modelId="{70E79D2C-4F61-459B-83BA-BF5B2FCAB428}" type="presOf" srcId="{0494EC47-952E-4EDF-88D7-1CAA4E317D62}" destId="{6504746B-E1A6-4F73-89AC-4E4842C87F57}" srcOrd="0" destOrd="0" presId="urn:microsoft.com/office/officeart/2005/8/layout/radial3"/>
    <dgm:cxn modelId="{CDC592D6-EDEC-41F5-ADE1-60DEF2C3B7B6}" type="presOf" srcId="{A360928F-B59F-495D-8ACB-6121F4ADD25B}" destId="{36E79D7B-DF7A-4A10-9DB1-85BBC83FE123}" srcOrd="0" destOrd="0" presId="urn:microsoft.com/office/officeart/2005/8/layout/radial3"/>
    <dgm:cxn modelId="{D5195AFE-DAF5-49FD-A93C-C18ECE3FCB82}" srcId="{6A6D84DB-01EC-4492-BBC7-0BA307D838BE}" destId="{D0ABC643-2553-4AC4-9410-956C1DF34323}" srcOrd="0" destOrd="0" parTransId="{74BE0F76-5745-4816-A421-D048D2B3F256}" sibTransId="{08F86FC5-87BF-429D-AC7F-50D3BA9FD4EF}"/>
    <dgm:cxn modelId="{801203F8-57CB-47A4-B3D5-B26CA6A858DC}" type="presOf" srcId="{2F0AF7F5-1690-45CF-897B-87FE3CF58BB8}" destId="{8EC2412C-2722-43AE-8CF8-C07EAEFDD8D9}" srcOrd="0" destOrd="0" presId="urn:microsoft.com/office/officeart/2005/8/layout/radial3"/>
    <dgm:cxn modelId="{2C9B0570-D006-402A-B2E8-D7034DA7E70A}" type="presOf" srcId="{6A6D84DB-01EC-4492-BBC7-0BA307D838BE}" destId="{908FE151-EFC9-4FC6-8A78-9242453E65F3}" srcOrd="0" destOrd="0" presId="urn:microsoft.com/office/officeart/2005/8/layout/radial3"/>
    <dgm:cxn modelId="{48230CE5-D030-42B1-953C-703F4A5FDB7B}" type="presOf" srcId="{408D3928-7470-4809-99D1-5BD16C69C791}" destId="{3DF88F54-1FAF-437B-8B2B-2291174D6EC4}" srcOrd="0" destOrd="0" presId="urn:microsoft.com/office/officeart/2005/8/layout/radial3"/>
    <dgm:cxn modelId="{23D8FC4D-98FB-4065-9FAC-3CF396F9AC70}" srcId="{D0ABC643-2553-4AC4-9410-956C1DF34323}" destId="{0494EC47-952E-4EDF-88D7-1CAA4E317D62}" srcOrd="1" destOrd="0" parTransId="{F95ECDA8-B2CC-4F7F-985D-B534BEDB7106}" sibTransId="{272666F9-0C3C-43DF-AA97-40E2FC20AA3B}"/>
    <dgm:cxn modelId="{27B4E4FB-F7DF-4BC3-81B0-BA28FF332A05}" type="presOf" srcId="{DA406486-F889-42BC-8ED8-0B674739C672}" destId="{E51252E7-8FD0-4A5A-B6A7-4F2F0864612E}" srcOrd="0" destOrd="0" presId="urn:microsoft.com/office/officeart/2005/8/layout/radial3"/>
    <dgm:cxn modelId="{11EC1553-04FA-4489-A91C-6454532C891D}" srcId="{D0ABC643-2553-4AC4-9410-956C1DF34323}" destId="{F2C79465-5762-4C14-B658-74AC129B3214}" srcOrd="5" destOrd="0" parTransId="{E7B02BF8-3A46-4CEE-A44D-B288CF25CE78}" sibTransId="{CEC5FF02-6805-483C-893F-C2BCC4EED74D}"/>
    <dgm:cxn modelId="{9ED03C4D-7440-474A-8DFF-1DDBC55D01FC}" type="presOf" srcId="{F2C79465-5762-4C14-B658-74AC129B3214}" destId="{9026CB29-7273-4843-B459-DCE4B02D096D}" srcOrd="0" destOrd="0" presId="urn:microsoft.com/office/officeart/2005/8/layout/radial3"/>
    <dgm:cxn modelId="{6561C277-1DC8-4B96-AA95-97ED392ADC2C}" type="presParOf" srcId="{908FE151-EFC9-4FC6-8A78-9242453E65F3}" destId="{115D2DCA-BC4F-49EE-9C95-BBF34FAE92C5}" srcOrd="0" destOrd="0" presId="urn:microsoft.com/office/officeart/2005/8/layout/radial3"/>
    <dgm:cxn modelId="{28CF9860-501D-426A-900C-F4DA165C8CEA}" type="presParOf" srcId="{115D2DCA-BC4F-49EE-9C95-BBF34FAE92C5}" destId="{96532B37-F8BA-43AB-BC85-CA86F0B31A15}" srcOrd="0" destOrd="0" presId="urn:microsoft.com/office/officeart/2005/8/layout/radial3"/>
    <dgm:cxn modelId="{FB8460E8-D930-43FC-83F8-9806B23CD7B9}" type="presParOf" srcId="{115D2DCA-BC4F-49EE-9C95-BBF34FAE92C5}" destId="{E51252E7-8FD0-4A5A-B6A7-4F2F0864612E}" srcOrd="1" destOrd="0" presId="urn:microsoft.com/office/officeart/2005/8/layout/radial3"/>
    <dgm:cxn modelId="{AA689C25-E801-4536-AEFA-F7497920196F}" type="presParOf" srcId="{115D2DCA-BC4F-49EE-9C95-BBF34FAE92C5}" destId="{6504746B-E1A6-4F73-89AC-4E4842C87F57}" srcOrd="2" destOrd="0" presId="urn:microsoft.com/office/officeart/2005/8/layout/radial3"/>
    <dgm:cxn modelId="{A42D327A-1D02-4A89-AFBD-FD379CDEC6A9}" type="presParOf" srcId="{115D2DCA-BC4F-49EE-9C95-BBF34FAE92C5}" destId="{36E79D7B-DF7A-4A10-9DB1-85BBC83FE123}" srcOrd="3" destOrd="0" presId="urn:microsoft.com/office/officeart/2005/8/layout/radial3"/>
    <dgm:cxn modelId="{FEEA7390-A45D-46F6-A782-383208F44FC3}" type="presParOf" srcId="{115D2DCA-BC4F-49EE-9C95-BBF34FAE92C5}" destId="{E1A3D327-F401-418C-83CC-679B855933E9}" srcOrd="4" destOrd="0" presId="urn:microsoft.com/office/officeart/2005/8/layout/radial3"/>
    <dgm:cxn modelId="{4AB2A19C-E614-4935-899C-C7607F9637E9}" type="presParOf" srcId="{115D2DCA-BC4F-49EE-9C95-BBF34FAE92C5}" destId="{3DF88F54-1FAF-437B-8B2B-2291174D6EC4}" srcOrd="5" destOrd="0" presId="urn:microsoft.com/office/officeart/2005/8/layout/radial3"/>
    <dgm:cxn modelId="{E6E4A25E-DF7C-48EE-A7AA-390FCD5A106F}" type="presParOf" srcId="{115D2DCA-BC4F-49EE-9C95-BBF34FAE92C5}" destId="{9026CB29-7273-4843-B459-DCE4B02D096D}" srcOrd="6" destOrd="0" presId="urn:microsoft.com/office/officeart/2005/8/layout/radial3"/>
    <dgm:cxn modelId="{04D59B16-BF4F-46B1-B809-45FA4A308DF4}" type="presParOf" srcId="{115D2DCA-BC4F-49EE-9C95-BBF34FAE92C5}" destId="{8EC2412C-2722-43AE-8CF8-C07EAEFDD8D9}" srcOrd="7" destOrd="0" presId="urn:microsoft.com/office/officeart/2005/8/layout/radial3"/>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532B37-F8BA-43AB-BC85-CA86F0B31A15}">
      <dsp:nvSpPr>
        <dsp:cNvPr id="0" name=""/>
        <dsp:cNvSpPr/>
      </dsp:nvSpPr>
      <dsp:spPr>
        <a:xfrm>
          <a:off x="1539906" y="1028480"/>
          <a:ext cx="2460025" cy="2460025"/>
        </a:xfrm>
        <a:prstGeom prst="ellipse">
          <a:avLst/>
        </a:prstGeom>
        <a:solidFill>
          <a:schemeClr val="bg1">
            <a:lumMod val="5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lvl="0" algn="ctr" defTabSz="1466850">
            <a:lnSpc>
              <a:spcPct val="90000"/>
            </a:lnSpc>
            <a:spcBef>
              <a:spcPct val="0"/>
            </a:spcBef>
            <a:spcAft>
              <a:spcPct val="35000"/>
            </a:spcAft>
          </a:pPr>
          <a:r>
            <a:rPr lang="en-AU" sz="3300" kern="1200"/>
            <a:t>Principles and Values</a:t>
          </a:r>
        </a:p>
      </dsp:txBody>
      <dsp:txXfrm>
        <a:off x="1900168" y="1388742"/>
        <a:ext cx="1739501" cy="1739501"/>
      </dsp:txXfrm>
    </dsp:sp>
    <dsp:sp modelId="{E51252E7-8FD0-4A5A-B6A7-4F2F0864612E}">
      <dsp:nvSpPr>
        <dsp:cNvPr id="0" name=""/>
        <dsp:cNvSpPr/>
      </dsp:nvSpPr>
      <dsp:spPr>
        <a:xfrm>
          <a:off x="2154913" y="40541"/>
          <a:ext cx="1230012" cy="1230012"/>
        </a:xfrm>
        <a:prstGeom prst="ellipse">
          <a:avLst/>
        </a:prstGeom>
        <a:solidFill>
          <a:srgbClr val="7030A0">
            <a:alpha val="5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Interim Response</a:t>
          </a:r>
        </a:p>
      </dsp:txBody>
      <dsp:txXfrm>
        <a:off x="2335044" y="220672"/>
        <a:ext cx="869750" cy="869750"/>
      </dsp:txXfrm>
    </dsp:sp>
    <dsp:sp modelId="{6504746B-E1A6-4F73-89AC-4E4842C87F57}">
      <dsp:nvSpPr>
        <dsp:cNvPr id="0" name=""/>
        <dsp:cNvSpPr/>
      </dsp:nvSpPr>
      <dsp:spPr>
        <a:xfrm>
          <a:off x="3408146" y="644066"/>
          <a:ext cx="1230012" cy="1230012"/>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Functional</a:t>
          </a:r>
        </a:p>
        <a:p>
          <a:pPr lvl="0" algn="ctr" defTabSz="444500">
            <a:lnSpc>
              <a:spcPct val="90000"/>
            </a:lnSpc>
            <a:spcBef>
              <a:spcPct val="0"/>
            </a:spcBef>
            <a:spcAft>
              <a:spcPct val="35000"/>
            </a:spcAft>
          </a:pPr>
          <a:r>
            <a:rPr lang="en-AU" sz="1000" kern="1200"/>
            <a:t>Assessment</a:t>
          </a:r>
        </a:p>
      </dsp:txBody>
      <dsp:txXfrm>
        <a:off x="3588277" y="824197"/>
        <a:ext cx="869750" cy="869750"/>
      </dsp:txXfrm>
    </dsp:sp>
    <dsp:sp modelId="{36E79D7B-DF7A-4A10-9DB1-85BBC83FE123}">
      <dsp:nvSpPr>
        <dsp:cNvPr id="0" name=""/>
        <dsp:cNvSpPr/>
      </dsp:nvSpPr>
      <dsp:spPr>
        <a:xfrm>
          <a:off x="3717670" y="2000176"/>
          <a:ext cx="1230012" cy="1230012"/>
        </a:xfrm>
        <a:prstGeom prst="ellipse">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Planning</a:t>
          </a:r>
        </a:p>
      </dsp:txBody>
      <dsp:txXfrm>
        <a:off x="3897801" y="2180307"/>
        <a:ext cx="869750" cy="869750"/>
      </dsp:txXfrm>
    </dsp:sp>
    <dsp:sp modelId="{E1A3D327-F401-418C-83CC-679B855933E9}">
      <dsp:nvSpPr>
        <dsp:cNvPr id="0" name=""/>
        <dsp:cNvSpPr/>
      </dsp:nvSpPr>
      <dsp:spPr>
        <a:xfrm>
          <a:off x="2850405" y="3087691"/>
          <a:ext cx="1230012" cy="1230012"/>
        </a:xfrm>
        <a:prstGeom prst="ellipse">
          <a:avLst/>
        </a:prstGeom>
        <a:solidFill>
          <a:schemeClr val="accent6">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Implementation </a:t>
          </a:r>
        </a:p>
      </dsp:txBody>
      <dsp:txXfrm>
        <a:off x="3030536" y="3267822"/>
        <a:ext cx="869750" cy="869750"/>
      </dsp:txXfrm>
    </dsp:sp>
    <dsp:sp modelId="{3DF88F54-1FAF-437B-8B2B-2291174D6EC4}">
      <dsp:nvSpPr>
        <dsp:cNvPr id="0" name=""/>
        <dsp:cNvSpPr/>
      </dsp:nvSpPr>
      <dsp:spPr>
        <a:xfrm>
          <a:off x="1459421" y="3087691"/>
          <a:ext cx="1230012" cy="1230012"/>
        </a:xfrm>
        <a:prstGeom prst="ellipse">
          <a:avLst/>
        </a:prstGeom>
        <a:solidFill>
          <a:srgbClr val="00B0F0">
            <a:alpha val="5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Know it Works</a:t>
          </a:r>
        </a:p>
      </dsp:txBody>
      <dsp:txXfrm>
        <a:off x="1639552" y="3267822"/>
        <a:ext cx="869750" cy="869750"/>
      </dsp:txXfrm>
    </dsp:sp>
    <dsp:sp modelId="{9026CB29-7273-4843-B459-DCE4B02D096D}">
      <dsp:nvSpPr>
        <dsp:cNvPr id="0" name=""/>
        <dsp:cNvSpPr/>
      </dsp:nvSpPr>
      <dsp:spPr>
        <a:xfrm>
          <a:off x="597533" y="1993951"/>
          <a:ext cx="1230012" cy="1230012"/>
        </a:xfrm>
        <a:prstGeom prst="ellipse">
          <a:avLst/>
        </a:prstGeom>
        <a:solidFill>
          <a:schemeClr val="accent2">
            <a:alpha val="50000"/>
          </a:schemeClr>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Reduce and Eliminate Restrictive Practice</a:t>
          </a:r>
        </a:p>
      </dsp:txBody>
      <dsp:txXfrm>
        <a:off x="777664" y="2174082"/>
        <a:ext cx="869750" cy="869750"/>
      </dsp:txXfrm>
    </dsp:sp>
    <dsp:sp modelId="{8EC2412C-2722-43AE-8CF8-C07EAEFDD8D9}">
      <dsp:nvSpPr>
        <dsp:cNvPr id="0" name=""/>
        <dsp:cNvSpPr/>
      </dsp:nvSpPr>
      <dsp:spPr>
        <a:xfrm>
          <a:off x="901679" y="644066"/>
          <a:ext cx="1230012" cy="1230012"/>
        </a:xfrm>
        <a:prstGeom prst="ellipse">
          <a:avLst/>
        </a:prstGeom>
        <a:solidFill>
          <a:srgbClr val="FB9FF4">
            <a:alpha val="49804"/>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Continuing Professional Development and Supervision</a:t>
          </a:r>
        </a:p>
      </dsp:txBody>
      <dsp:txXfrm>
        <a:off x="1081810" y="824197"/>
        <a:ext cx="869750" cy="869750"/>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B015E-E84A-4416-8456-69E88E132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0</TotalTime>
  <Pages>2</Pages>
  <Words>8618</Words>
  <Characters>53509</Characters>
  <Application>Microsoft Office Word</Application>
  <DocSecurity>0</DocSecurity>
  <Lines>1285</Lines>
  <Paragraphs>570</Paragraphs>
  <ScaleCrop>false</ScaleCrop>
  <HeadingPairs>
    <vt:vector size="2" baseType="variant">
      <vt:variant>
        <vt:lpstr>Title</vt:lpstr>
      </vt:variant>
      <vt:variant>
        <vt:i4>1</vt:i4>
      </vt:variant>
    </vt:vector>
  </HeadingPairs>
  <TitlesOfParts>
    <vt:vector size="1" baseType="lpstr">
      <vt:lpstr>Positive Behaviour Support Capability Framework</vt:lpstr>
    </vt:vector>
  </TitlesOfParts>
  <Manager/>
  <Company/>
  <LinksUpToDate>false</LinksUpToDate>
  <CharactersWithSpaces>62078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Behaviour Support Capability Framework</dc:title>
  <dc:subject>For NDIS providers and behaviour support practitioners</dc:subject>
  <dc:creator>WHITE, Donna</dc:creator>
  <cp:keywords>[SEC=OFFICIAL]</cp:keywords>
  <dc:description/>
  <cp:lastModifiedBy>MEZRANI, Leanne</cp:lastModifiedBy>
  <cp:revision>2</cp:revision>
  <cp:lastPrinted>2019-05-14T21:40:00Z</cp:lastPrinted>
  <dcterms:created xsi:type="dcterms:W3CDTF">2024-03-05T07:27:00Z</dcterms:created>
  <dcterms:modified xsi:type="dcterms:W3CDTF">2024-03-05T07:27:00Z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17F11365AE36453AB180EB8AC8F4A63C</vt:lpwstr>
  </property>
  <property fmtid="{D5CDD505-2E9C-101B-9397-08002B2CF9AE}" pid="9" name="PM_ProtectiveMarkingValue_Footer">
    <vt:lpwstr>OFFICIAL</vt:lpwstr>
  </property>
  <property fmtid="{D5CDD505-2E9C-101B-9397-08002B2CF9AE}" pid="10" name="PM_Originator_Hash_SHA1">
    <vt:lpwstr>4E8D83DB2A39429FB6DECF159474E1170A7A2588</vt:lpwstr>
  </property>
  <property fmtid="{D5CDD505-2E9C-101B-9397-08002B2CF9AE}" pid="11" name="PM_OriginationTimeStamp">
    <vt:lpwstr>2024-03-05T07:27:35Z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FD5A7A6345739D96A3FD5A993F5C523D</vt:lpwstr>
  </property>
  <property fmtid="{D5CDD505-2E9C-101B-9397-08002B2CF9AE}" pid="21" name="PM_Hash_Salt">
    <vt:lpwstr>FD5A7A6345739D96A3FD5A993F5C523D</vt:lpwstr>
  </property>
  <property fmtid="{D5CDD505-2E9C-101B-9397-08002B2CF9AE}" pid="22" name="PM_Hash_SHA1">
    <vt:lpwstr>0AE82C2A69A468CA7BD7521D84688E195BC2249F</vt:lpwstr>
  </property>
  <property fmtid="{D5CDD505-2E9C-101B-9397-08002B2CF9AE}" pid="23" name="PM_OriginatorUserAccountName_SHA256">
    <vt:lpwstr>341E291AC15926F74522BD19FD7CC8047657589DCD3B04D6C484D03E3FDFF3AC</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ies>
</file>