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FB" w:rsidRDefault="00C7210B" w:rsidP="00BC09FB">
      <w:pPr>
        <w:pStyle w:val="Title"/>
      </w:pPr>
      <w:r>
        <w:t>Audit recommendation</w:t>
      </w:r>
    </w:p>
    <w:p w:rsidR="00F41FAF" w:rsidRPr="00BC09FB" w:rsidRDefault="00890EC1" w:rsidP="00F41FAF">
      <w:pPr>
        <w:pStyle w:val="IntroPara"/>
      </w:pPr>
      <w:r>
        <w:t>IT Quick Reference Guide</w:t>
      </w:r>
      <w:r w:rsidR="00FC7DB9">
        <w:t xml:space="preserve"> </w:t>
      </w:r>
      <w:r w:rsidR="00457843">
        <w:t>–</w:t>
      </w:r>
      <w:r w:rsidR="00FC7DB9">
        <w:t xml:space="preserve"> </w:t>
      </w:r>
      <w:r w:rsidR="00457843">
        <w:t>Approved Quality Auditor</w:t>
      </w:r>
    </w:p>
    <w:p w:rsidR="00F41FAF" w:rsidRPr="00F41FAF" w:rsidRDefault="000245A6" w:rsidP="00F41FAF">
      <w:bookmarkStart w:id="0" w:name="_Toc490571859"/>
      <w:r>
        <w:rPr>
          <w:noProof/>
          <w:lang w:eastAsia="en-AU"/>
        </w:rPr>
        <w:drawing>
          <wp:inline distT="0" distB="0" distL="0" distR="0" wp14:anchorId="05FAC23D">
            <wp:extent cx="6364605" cy="1621790"/>
            <wp:effectExtent l="0" t="0" r="0" b="0"/>
            <wp:docPr id="3" name="Picture 3" descr="Chevron highlighting this document is step four of a total of five 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57843" w:rsidRDefault="00FA596B" w:rsidP="00457843">
      <w:pPr>
        <w:pStyle w:val="Overviewtext"/>
      </w:pPr>
      <w:r>
        <w:t>This Quick Reference Guide explains how a</w:t>
      </w:r>
      <w:r w:rsidR="00FE5232">
        <w:t>n</w:t>
      </w:r>
      <w:r w:rsidR="00806C44">
        <w:t xml:space="preserve"> </w:t>
      </w:r>
      <w:r>
        <w:t xml:space="preserve">auditor </w:t>
      </w:r>
      <w:r w:rsidR="00C7210B">
        <w:t>record</w:t>
      </w:r>
      <w:r w:rsidR="002644DD">
        <w:t>s the</w:t>
      </w:r>
      <w:r w:rsidR="00C7210B">
        <w:t xml:space="preserve"> audit recommendation for</w:t>
      </w:r>
      <w:r w:rsidR="00CB30FE">
        <w:t xml:space="preserve"> </w:t>
      </w:r>
      <w:r>
        <w:t>a</w:t>
      </w:r>
      <w:r w:rsidR="00376DFC">
        <w:t xml:space="preserve"> </w:t>
      </w:r>
      <w:r w:rsidR="002644DD">
        <w:t>provider’s</w:t>
      </w:r>
      <w:r w:rsidR="00376DFC">
        <w:t xml:space="preserve"> </w:t>
      </w:r>
      <w:r>
        <w:t>application</w:t>
      </w:r>
      <w:r w:rsidR="00780409">
        <w:t xml:space="preserve"> </w:t>
      </w:r>
      <w:r w:rsidR="002644DD">
        <w:t>for registration with</w:t>
      </w:r>
      <w:r w:rsidR="00780409">
        <w:t xml:space="preserve"> the NDIS Quality and Safeguard Commission.</w:t>
      </w:r>
    </w:p>
    <w:p w:rsidR="00457843" w:rsidRPr="00457843" w:rsidRDefault="00457843" w:rsidP="00457843">
      <w:pPr>
        <w:pStyle w:val="Overviewtext"/>
      </w:pPr>
      <w:r>
        <w:t>PLEASE NOTE: There are two system access roles</w:t>
      </w:r>
      <w:proofErr w:type="gramStart"/>
      <w:r>
        <w:t>;</w:t>
      </w:r>
      <w:proofErr w:type="gramEnd"/>
      <w:r>
        <w:t xml:space="preserve"> Auditor and Approved Quality Auditor. A user who has the role of Approved Quality Auditor within the Commission portal can complete this step. </w:t>
      </w:r>
    </w:p>
    <w:bookmarkEnd w:id="0"/>
    <w:p w:rsidR="005A02F8" w:rsidRDefault="00FE5232" w:rsidP="000524F7">
      <w:pPr>
        <w:pStyle w:val="Heading1"/>
      </w:pPr>
      <w:r>
        <w:t>A</w:t>
      </w:r>
      <w:r w:rsidR="00376DFC">
        <w:t xml:space="preserve">uditor </w:t>
      </w:r>
      <w:r w:rsidR="00C7210B">
        <w:t>records audit recommendation</w:t>
      </w:r>
    </w:p>
    <w:p w:rsidR="00AF7EA2" w:rsidRDefault="00987842" w:rsidP="00D4459B">
      <w:pPr>
        <w:pStyle w:val="Bullet1"/>
        <w:numPr>
          <w:ilvl w:val="0"/>
          <w:numId w:val="12"/>
        </w:numPr>
      </w:pPr>
      <w:r>
        <w:t xml:space="preserve">Click </w:t>
      </w:r>
      <w:r w:rsidR="00C7210B">
        <w:rPr>
          <w:rStyle w:val="Strong"/>
        </w:rPr>
        <w:t>Auditor recommendation</w:t>
      </w:r>
      <w:r>
        <w:rPr>
          <w:rStyle w:val="Strong"/>
        </w:rPr>
        <w:t xml:space="preserve"> </w:t>
      </w:r>
      <w:r w:rsidR="002644DD">
        <w:t>on</w:t>
      </w:r>
      <w:r>
        <w:t xml:space="preserve"> the left hand side menu</w:t>
      </w:r>
      <w:r w:rsidR="00C7210B">
        <w:t xml:space="preserve"> </w:t>
      </w:r>
      <w:r>
        <w:t xml:space="preserve">then click </w:t>
      </w:r>
      <w:r w:rsidR="007379FD">
        <w:rPr>
          <w:rStyle w:val="Strong"/>
        </w:rPr>
        <w:t>Update</w:t>
      </w:r>
      <w:r>
        <w:t>.</w:t>
      </w:r>
      <w:r w:rsidR="00AF7EA2">
        <w:t xml:space="preserve"> </w:t>
      </w:r>
    </w:p>
    <w:p w:rsidR="00FE5232" w:rsidRPr="002644DD" w:rsidRDefault="00FE5232" w:rsidP="002644DD">
      <w:pPr>
        <w:pStyle w:val="Indentedtext"/>
        <w:rPr>
          <w:vertAlign w:val="subscript"/>
        </w:rPr>
      </w:pPr>
      <w:r>
        <w:rPr>
          <w:noProof/>
          <w:lang w:eastAsia="en-AU"/>
        </w:rPr>
        <w:drawing>
          <wp:inline distT="0" distB="0" distL="0" distR="0" wp14:anchorId="6F234BA2" wp14:editId="3819896D">
            <wp:extent cx="5717458" cy="2630397"/>
            <wp:effectExtent l="19050" t="19050" r="17145" b="17780"/>
            <wp:docPr id="5" name="Picture 5" descr="audit recommendation screen showing the updat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T2 - Online complaint form 01a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589" cy="26387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07A3E" w:rsidRDefault="00007A3E">
      <w:pPr>
        <w:suppressAutoHyphens w:val="0"/>
        <w:spacing w:line="240" w:lineRule="auto"/>
      </w:pPr>
    </w:p>
    <w:p w:rsidR="00B077AB" w:rsidRDefault="00C7210B" w:rsidP="00D4459B">
      <w:pPr>
        <w:pStyle w:val="Bullet1"/>
        <w:numPr>
          <w:ilvl w:val="0"/>
          <w:numId w:val="12"/>
        </w:numPr>
      </w:pPr>
      <w:r>
        <w:t xml:space="preserve">Select a </w:t>
      </w:r>
      <w:r w:rsidRPr="002644DD">
        <w:rPr>
          <w:b/>
          <w:bCs/>
        </w:rPr>
        <w:t>Recommendation</w:t>
      </w:r>
      <w:r w:rsidR="002644DD">
        <w:t>, t</w:t>
      </w:r>
      <w:r>
        <w:t>ype</w:t>
      </w:r>
      <w:r w:rsidR="002644DD">
        <w:t xml:space="preserve"> any</w:t>
      </w:r>
      <w:r w:rsidR="00B22482">
        <w:t xml:space="preserve"> </w:t>
      </w:r>
      <w:r>
        <w:rPr>
          <w:rStyle w:val="Strong"/>
        </w:rPr>
        <w:t>Recommendation comments</w:t>
      </w:r>
      <w:r w:rsidR="00B22482">
        <w:t xml:space="preserve"> then click </w:t>
      </w:r>
      <w:r w:rsidR="00B22482">
        <w:rPr>
          <w:rStyle w:val="Strong"/>
        </w:rPr>
        <w:t>Save</w:t>
      </w:r>
      <w:r w:rsidR="00B22482">
        <w:t>.</w:t>
      </w:r>
    </w:p>
    <w:p w:rsidR="00B077AB" w:rsidRDefault="00B077AB" w:rsidP="002644DD">
      <w:pPr>
        <w:pStyle w:val="Indentedtext"/>
      </w:pPr>
      <w:r>
        <w:rPr>
          <w:noProof/>
          <w:lang w:eastAsia="en-AU"/>
        </w:rPr>
        <w:lastRenderedPageBreak/>
        <w:drawing>
          <wp:inline distT="0" distB="0" distL="0" distR="0">
            <wp:extent cx="5727290" cy="2172977"/>
            <wp:effectExtent l="19050" t="19050" r="26035" b="17780"/>
            <wp:docPr id="1" name="Picture 1" descr="Audit recommendation screen showing recommendation drop-down boxes and sav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AT01 Rate practice standard outcomes 2a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665" cy="2178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7210B" w:rsidRDefault="00C7210B" w:rsidP="00B077AB">
      <w:pPr>
        <w:pStyle w:val="Bullet1"/>
        <w:numPr>
          <w:ilvl w:val="0"/>
          <w:numId w:val="0"/>
        </w:numPr>
        <w:ind w:left="360"/>
      </w:pPr>
    </w:p>
    <w:p w:rsidR="002644DD" w:rsidRDefault="002644DD">
      <w:pPr>
        <w:suppressAutoHyphens w:val="0"/>
        <w:spacing w:line="240" w:lineRule="auto"/>
      </w:pPr>
    </w:p>
    <w:p w:rsidR="00C7210B" w:rsidRDefault="00C7210B" w:rsidP="002644DD">
      <w:pPr>
        <w:pStyle w:val="Bullet1"/>
        <w:numPr>
          <w:ilvl w:val="0"/>
          <w:numId w:val="0"/>
        </w:numPr>
        <w:ind w:left="720"/>
      </w:pPr>
      <w:r>
        <w:t xml:space="preserve">The </w:t>
      </w:r>
      <w:r w:rsidRPr="00C7210B">
        <w:rPr>
          <w:b/>
          <w:bCs/>
        </w:rPr>
        <w:t>status</w:t>
      </w:r>
      <w:r>
        <w:t xml:space="preserve"> of the audit recommendation change</w:t>
      </w:r>
      <w:r w:rsidR="002644DD">
        <w:t>s</w:t>
      </w:r>
      <w:r>
        <w:t xml:space="preserve"> from </w:t>
      </w:r>
      <w:r>
        <w:rPr>
          <w:b/>
          <w:bCs/>
        </w:rPr>
        <w:t>In Progress</w:t>
      </w:r>
      <w:r>
        <w:t xml:space="preserve"> to </w:t>
      </w:r>
      <w:r>
        <w:rPr>
          <w:b/>
          <w:bCs/>
        </w:rPr>
        <w:t>Submitted to Commission</w:t>
      </w:r>
      <w:r>
        <w:t>.</w:t>
      </w:r>
    </w:p>
    <w:p w:rsidR="00B22482" w:rsidRDefault="00B22482" w:rsidP="002644DD">
      <w:pPr>
        <w:pStyle w:val="Indentedtext"/>
      </w:pPr>
      <w:r>
        <w:rPr>
          <w:noProof/>
          <w:lang w:eastAsia="en-AU"/>
        </w:rPr>
        <w:drawing>
          <wp:inline distT="0" distB="0" distL="0" distR="0" wp14:anchorId="5F5F489D" wp14:editId="6571904A">
            <wp:extent cx="5742717" cy="2477729"/>
            <wp:effectExtent l="19050" t="19050" r="10795" b="18415"/>
            <wp:docPr id="6" name="Picture 6" descr="Audit recommendation screen showing status changed to submitted to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T2 - Online complaint form 01a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263" cy="24969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2482" w:rsidRDefault="00B22482" w:rsidP="00C7210B">
      <w:pPr>
        <w:pStyle w:val="Bullet1"/>
        <w:numPr>
          <w:ilvl w:val="0"/>
          <w:numId w:val="0"/>
        </w:numPr>
      </w:pPr>
    </w:p>
    <w:p w:rsidR="00095C50" w:rsidRDefault="00095C50" w:rsidP="00FE5232">
      <w:pPr>
        <w:pStyle w:val="Bullet1"/>
        <w:numPr>
          <w:ilvl w:val="0"/>
          <w:numId w:val="0"/>
        </w:numPr>
        <w:ind w:left="360"/>
      </w:pPr>
    </w:p>
    <w:sectPr w:rsidR="00095C50" w:rsidSect="003C4F87">
      <w:footerReference w:type="default" r:id="rId15"/>
      <w:headerReference w:type="first" r:id="rId16"/>
      <w:footerReference w:type="first" r:id="rId17"/>
      <w:pgSz w:w="11906" w:h="16838" w:code="9"/>
      <w:pgMar w:top="993" w:right="1021" w:bottom="1304" w:left="1021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F6" w:rsidRDefault="00885AF6" w:rsidP="008E21DE">
      <w:pPr>
        <w:spacing w:before="0" w:after="0"/>
      </w:pPr>
      <w:r>
        <w:separator/>
      </w:r>
    </w:p>
  </w:endnote>
  <w:endnote w:type="continuationSeparator" w:id="0">
    <w:p w:rsidR="00885AF6" w:rsidRDefault="00885AF6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F8" w:rsidRDefault="00FD66D7" w:rsidP="00FD66D7">
    <w:pPr>
      <w:pStyle w:val="Footer"/>
      <w:rPr>
        <w:b/>
        <w:bCs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>
              <wp:extent cx="6273800" cy="89640"/>
              <wp:effectExtent l="0" t="0" r="0" b="571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800" cy="89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7048CD" id="Rectangle 8" o:spid="_x0000_s1026" alt="Title: background - Description: background" style="width:494pt;height: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  <w:r w:rsidR="00D82513" w:rsidRPr="00D82513">
      <w:rPr>
        <w:b/>
        <w:bCs/>
      </w:rPr>
      <w:t xml:space="preserve"> </w:t>
    </w:r>
  </w:p>
  <w:p w:rsidR="00FD66D7" w:rsidRPr="00080615" w:rsidRDefault="00D82513" w:rsidP="00FD66D7">
    <w:pPr>
      <w:pStyle w:val="Footer"/>
    </w:pPr>
    <w:r>
      <w:rPr>
        <w:b/>
        <w:bCs/>
      </w:rPr>
      <w:t>NDISCommission.gov.au</w:t>
    </w:r>
    <w:r>
      <w:rPr>
        <w:b/>
        <w:bCs/>
        <w:noProof/>
        <w:lang w:eastAsia="en-AU"/>
      </w:rPr>
      <w:t xml:space="preserve"> </w:t>
    </w:r>
    <w:r w:rsidR="00774E57">
      <w:rPr>
        <w:b/>
        <w:bCs/>
        <w:noProof/>
        <w:lang w:eastAsia="en-AU"/>
      </w:rPr>
      <w:t xml:space="preserve">– </w:t>
    </w:r>
    <w:r w:rsidR="00A903AE" w:rsidRPr="00C7210B">
      <w:rPr>
        <w:bCs/>
        <w:noProof/>
        <w:lang w:eastAsia="en-AU"/>
      </w:rPr>
      <w:t>Audit recommendation</w:t>
    </w:r>
    <w:r w:rsidR="00A903AE">
      <w:rPr>
        <w:bCs/>
        <w:noProof/>
        <w:lang w:eastAsia="en-AU"/>
      </w:rPr>
      <w:t xml:space="preserve"> - </w:t>
    </w:r>
    <w:r w:rsidR="00A903AE">
      <w:rPr>
        <w:color w:val="000000"/>
        <w:lang w:eastAsia="en-AU"/>
      </w:rPr>
      <w:t>IT.QRG.AUD.004</w:t>
    </w:r>
    <w:r w:rsidR="00A149F8">
      <w:rPr>
        <w:color w:val="000000"/>
        <w:lang w:eastAsia="en-AU"/>
      </w:rPr>
      <w:tab/>
    </w:r>
    <w:r w:rsidR="00A149F8" w:rsidRPr="00A903AE">
      <w:rPr>
        <w:b/>
        <w:bCs/>
        <w:noProof/>
        <w:lang w:eastAsia="en-AU"/>
      </w:rPr>
      <w:t xml:space="preserve">Page </w:t>
    </w:r>
    <w:r w:rsidR="00A149F8" w:rsidRPr="00A903AE">
      <w:rPr>
        <w:b/>
        <w:bCs/>
        <w:noProof/>
        <w:lang w:eastAsia="en-AU"/>
      </w:rPr>
      <w:fldChar w:fldCharType="begin"/>
    </w:r>
    <w:r w:rsidR="00A149F8" w:rsidRPr="00A903AE">
      <w:rPr>
        <w:b/>
        <w:bCs/>
        <w:noProof/>
        <w:lang w:eastAsia="en-AU"/>
      </w:rPr>
      <w:instrText xml:space="preserve"> PAGE  \* Arabic  \* MERGEFORMAT </w:instrText>
    </w:r>
    <w:r w:rsidR="00A149F8" w:rsidRPr="00A903AE">
      <w:rPr>
        <w:b/>
        <w:bCs/>
        <w:noProof/>
        <w:lang w:eastAsia="en-AU"/>
      </w:rPr>
      <w:fldChar w:fldCharType="separate"/>
    </w:r>
    <w:r w:rsidR="000245A6">
      <w:rPr>
        <w:b/>
        <w:bCs/>
        <w:noProof/>
        <w:lang w:eastAsia="en-AU"/>
      </w:rPr>
      <w:t>2</w:t>
    </w:r>
    <w:r w:rsidR="00A149F8" w:rsidRPr="00A903AE">
      <w:rPr>
        <w:b/>
        <w:bCs/>
        <w:noProof/>
        <w:lang w:eastAsia="en-AU"/>
      </w:rPr>
      <w:fldChar w:fldCharType="end"/>
    </w:r>
    <w:r w:rsidR="00A149F8" w:rsidRPr="00A903AE">
      <w:rPr>
        <w:b/>
        <w:bCs/>
        <w:noProof/>
        <w:lang w:eastAsia="en-AU"/>
      </w:rPr>
      <w:t xml:space="preserve"> of </w:t>
    </w:r>
    <w:r w:rsidR="00A149F8" w:rsidRPr="00A903AE">
      <w:rPr>
        <w:b/>
        <w:bCs/>
        <w:noProof/>
        <w:lang w:eastAsia="en-AU"/>
      </w:rPr>
      <w:fldChar w:fldCharType="begin"/>
    </w:r>
    <w:r w:rsidR="00A149F8" w:rsidRPr="00A903AE">
      <w:rPr>
        <w:b/>
        <w:bCs/>
        <w:noProof/>
        <w:lang w:eastAsia="en-AU"/>
      </w:rPr>
      <w:instrText xml:space="preserve"> NUMPAGES  \* Arabic  \* MERGEFORMAT </w:instrText>
    </w:r>
    <w:r w:rsidR="00A149F8" w:rsidRPr="00A903AE">
      <w:rPr>
        <w:b/>
        <w:bCs/>
        <w:noProof/>
        <w:lang w:eastAsia="en-AU"/>
      </w:rPr>
      <w:fldChar w:fldCharType="separate"/>
    </w:r>
    <w:r w:rsidR="000245A6">
      <w:rPr>
        <w:b/>
        <w:bCs/>
        <w:noProof/>
        <w:lang w:eastAsia="en-AU"/>
      </w:rPr>
      <w:t>2</w:t>
    </w:r>
    <w:r w:rsidR="00A149F8" w:rsidRPr="00A903AE">
      <w:rPr>
        <w:b/>
        <w:bCs/>
        <w:noProof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F8" w:rsidRDefault="00A149F8" w:rsidP="003C4F87">
    <w:pPr>
      <w:pStyle w:val="Footer"/>
      <w:tabs>
        <w:tab w:val="clear" w:pos="4513"/>
        <w:tab w:val="clear" w:pos="9026"/>
        <w:tab w:val="right" w:pos="9864"/>
      </w:tabs>
      <w:rPr>
        <w:b/>
        <w:bCs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0E7FF424" wp14:editId="5DC5D308">
              <wp:extent cx="6263640" cy="89390"/>
              <wp:effectExtent l="0" t="0" r="3810" b="635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640" cy="893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CA34E39" id="Rectangle 7" o:spid="_x0000_s1026" alt="Title: background - Description: background" style="width:493.2pt;height: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:rsidR="008E21DE" w:rsidRPr="00080615" w:rsidRDefault="00D82513" w:rsidP="003C4F87">
    <w:pPr>
      <w:pStyle w:val="Footer"/>
      <w:tabs>
        <w:tab w:val="clear" w:pos="4513"/>
        <w:tab w:val="clear" w:pos="9026"/>
        <w:tab w:val="right" w:pos="9864"/>
      </w:tabs>
    </w:pPr>
    <w:r>
      <w:rPr>
        <w:b/>
        <w:bCs/>
      </w:rPr>
      <w:t>NDISCommission.gov.au</w:t>
    </w:r>
    <w:r w:rsidR="003C4F87">
      <w:rPr>
        <w:b/>
        <w:bCs/>
        <w:noProof/>
        <w:lang w:eastAsia="en-AU"/>
      </w:rPr>
      <w:t xml:space="preserve">– </w:t>
    </w:r>
    <w:r w:rsidR="00C7210B" w:rsidRPr="00C7210B">
      <w:rPr>
        <w:bCs/>
        <w:noProof/>
        <w:lang w:eastAsia="en-AU"/>
      </w:rPr>
      <w:t>Audit recommendation</w:t>
    </w:r>
    <w:r w:rsidR="00A903AE">
      <w:rPr>
        <w:bCs/>
        <w:noProof/>
        <w:lang w:eastAsia="en-AU"/>
      </w:rPr>
      <w:t xml:space="preserve"> - </w:t>
    </w:r>
    <w:r w:rsidR="00A903AE">
      <w:rPr>
        <w:color w:val="000000"/>
        <w:lang w:eastAsia="en-AU"/>
      </w:rPr>
      <w:t>IT.QRG.AUD.004</w:t>
    </w:r>
    <w:r w:rsidR="003C4F87">
      <w:rPr>
        <w:b/>
        <w:bCs/>
        <w:noProof/>
        <w:lang w:eastAsia="en-AU"/>
      </w:rPr>
      <w:tab/>
    </w:r>
    <w:r w:rsidR="00A903AE" w:rsidRPr="00A903AE">
      <w:rPr>
        <w:b/>
        <w:bCs/>
        <w:noProof/>
        <w:lang w:eastAsia="en-AU"/>
      </w:rPr>
      <w:t xml:space="preserve">Page </w:t>
    </w:r>
    <w:r w:rsidR="00A903AE" w:rsidRPr="00A903AE">
      <w:rPr>
        <w:b/>
        <w:bCs/>
        <w:noProof/>
        <w:lang w:eastAsia="en-AU"/>
      </w:rPr>
      <w:fldChar w:fldCharType="begin"/>
    </w:r>
    <w:r w:rsidR="00A903AE" w:rsidRPr="00A903AE">
      <w:rPr>
        <w:b/>
        <w:bCs/>
        <w:noProof/>
        <w:lang w:eastAsia="en-AU"/>
      </w:rPr>
      <w:instrText xml:space="preserve"> PAGE  \* Arabic  \* MERGEFORMAT </w:instrText>
    </w:r>
    <w:r w:rsidR="00A903AE" w:rsidRPr="00A903AE">
      <w:rPr>
        <w:b/>
        <w:bCs/>
        <w:noProof/>
        <w:lang w:eastAsia="en-AU"/>
      </w:rPr>
      <w:fldChar w:fldCharType="separate"/>
    </w:r>
    <w:r w:rsidR="000245A6">
      <w:rPr>
        <w:b/>
        <w:bCs/>
        <w:noProof/>
        <w:lang w:eastAsia="en-AU"/>
      </w:rPr>
      <w:t>1</w:t>
    </w:r>
    <w:r w:rsidR="00A903AE" w:rsidRPr="00A903AE">
      <w:rPr>
        <w:b/>
        <w:bCs/>
        <w:noProof/>
        <w:lang w:eastAsia="en-AU"/>
      </w:rPr>
      <w:fldChar w:fldCharType="end"/>
    </w:r>
    <w:r w:rsidR="00A903AE" w:rsidRPr="00A903AE">
      <w:rPr>
        <w:b/>
        <w:bCs/>
        <w:noProof/>
        <w:lang w:eastAsia="en-AU"/>
      </w:rPr>
      <w:t xml:space="preserve"> of </w:t>
    </w:r>
    <w:r w:rsidR="00A903AE" w:rsidRPr="00A903AE">
      <w:rPr>
        <w:b/>
        <w:bCs/>
        <w:noProof/>
        <w:lang w:eastAsia="en-AU"/>
      </w:rPr>
      <w:fldChar w:fldCharType="begin"/>
    </w:r>
    <w:r w:rsidR="00A903AE" w:rsidRPr="00A903AE">
      <w:rPr>
        <w:b/>
        <w:bCs/>
        <w:noProof/>
        <w:lang w:eastAsia="en-AU"/>
      </w:rPr>
      <w:instrText xml:space="preserve"> NUMPAGES  \* Arabic  \* MERGEFORMAT </w:instrText>
    </w:r>
    <w:r w:rsidR="00A903AE" w:rsidRPr="00A903AE">
      <w:rPr>
        <w:b/>
        <w:bCs/>
        <w:noProof/>
        <w:lang w:eastAsia="en-AU"/>
      </w:rPr>
      <w:fldChar w:fldCharType="separate"/>
    </w:r>
    <w:r w:rsidR="000245A6">
      <w:rPr>
        <w:b/>
        <w:bCs/>
        <w:noProof/>
        <w:lang w:eastAsia="en-AU"/>
      </w:rPr>
      <w:t>2</w:t>
    </w:r>
    <w:r w:rsidR="00A903AE" w:rsidRPr="00A903AE">
      <w:rPr>
        <w:b/>
        <w:bCs/>
        <w:noProof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F6" w:rsidRDefault="00885AF6" w:rsidP="008E21DE">
      <w:pPr>
        <w:spacing w:before="0" w:after="0"/>
      </w:pPr>
      <w:r>
        <w:separator/>
      </w:r>
    </w:p>
  </w:footnote>
  <w:footnote w:type="continuationSeparator" w:id="0">
    <w:p w:rsidR="00885AF6" w:rsidRDefault="00885AF6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7" w:rsidRDefault="00FD66D7">
    <w:pPr>
      <w:pStyle w:val="Header"/>
    </w:pPr>
    <w:r>
      <w:rPr>
        <w:noProof/>
        <w:lang w:eastAsia="en-AU"/>
      </w:rPr>
      <w:drawing>
        <wp:inline distT="0" distB="0" distL="0" distR="0">
          <wp:extent cx="3756231" cy="968029"/>
          <wp:effectExtent l="0" t="0" r="0" b="0"/>
          <wp:docPr id="18" name="Picture 18" descr="Australian Government - NDIS Quality and Safeguards Commission logo" title="Australian Government -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usGov-NDIS-Qa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16" t="-18056" r="1" b="-16212"/>
                  <a:stretch/>
                </pic:blipFill>
                <pic:spPr bwMode="auto">
                  <a:xfrm>
                    <a:off x="0" y="0"/>
                    <a:ext cx="3757683" cy="9684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E07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952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0140589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76A9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B763C49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BC01A3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4D323EC2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256C9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6792278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615703"/>
    <w:multiLevelType w:val="multilevel"/>
    <w:tmpl w:val="803CF862"/>
    <w:numStyleLink w:val="List1Numbered"/>
  </w:abstractNum>
  <w:abstractNum w:abstractNumId="17" w15:restartNumberingAfterBreak="0">
    <w:nsid w:val="6D4F423B"/>
    <w:multiLevelType w:val="multilevel"/>
    <w:tmpl w:val="4A7CCC2C"/>
    <w:numStyleLink w:val="DefaultBullets"/>
  </w:abstractNum>
  <w:abstractNum w:abstractNumId="18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90B67C4"/>
    <w:multiLevelType w:val="multilevel"/>
    <w:tmpl w:val="FE688822"/>
    <w:numStyleLink w:val="BoxedBullets"/>
  </w:abstractNum>
  <w:num w:numId="1">
    <w:abstractNumId w:val="2"/>
  </w:num>
  <w:num w:numId="2">
    <w:abstractNumId w:val="13"/>
  </w:num>
  <w:num w:numId="3">
    <w:abstractNumId w:val="19"/>
  </w:num>
  <w:num w:numId="4">
    <w:abstractNumId w:val="10"/>
  </w:num>
  <w:num w:numId="5">
    <w:abstractNumId w:val="7"/>
  </w:num>
  <w:num w:numId="6">
    <w:abstractNumId w:val="5"/>
  </w:num>
  <w:num w:numId="7">
    <w:abstractNumId w:val="16"/>
  </w:num>
  <w:num w:numId="8">
    <w:abstractNumId w:val="15"/>
  </w:num>
  <w:num w:numId="9">
    <w:abstractNumId w:val="8"/>
  </w:num>
  <w:num w:numId="10">
    <w:abstractNumId w:val="18"/>
  </w:num>
  <w:num w:numId="11">
    <w:abstractNumId w:val="17"/>
  </w:num>
  <w:num w:numId="12">
    <w:abstractNumId w:val="0"/>
  </w:num>
  <w:num w:numId="13">
    <w:abstractNumId w:val="9"/>
  </w:num>
  <w:num w:numId="14">
    <w:abstractNumId w:val="1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  <w:num w:numId="21">
    <w:abstractNumId w:val="17"/>
  </w:num>
  <w:num w:numId="2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attachedTemplate r:id="rId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AC"/>
    <w:rsid w:val="00007A3E"/>
    <w:rsid w:val="000245A6"/>
    <w:rsid w:val="000524F7"/>
    <w:rsid w:val="00080615"/>
    <w:rsid w:val="00095C50"/>
    <w:rsid w:val="000B319C"/>
    <w:rsid w:val="000C252F"/>
    <w:rsid w:val="000D0900"/>
    <w:rsid w:val="000E23A3"/>
    <w:rsid w:val="000F3471"/>
    <w:rsid w:val="001479B6"/>
    <w:rsid w:val="00191139"/>
    <w:rsid w:val="00231AAC"/>
    <w:rsid w:val="00233197"/>
    <w:rsid w:val="002644DD"/>
    <w:rsid w:val="002804D3"/>
    <w:rsid w:val="00286C99"/>
    <w:rsid w:val="00286F7B"/>
    <w:rsid w:val="002B5126"/>
    <w:rsid w:val="0031730F"/>
    <w:rsid w:val="00327346"/>
    <w:rsid w:val="003449A0"/>
    <w:rsid w:val="00376DFC"/>
    <w:rsid w:val="003A189E"/>
    <w:rsid w:val="003C4F87"/>
    <w:rsid w:val="003F29B8"/>
    <w:rsid w:val="004154E2"/>
    <w:rsid w:val="00457843"/>
    <w:rsid w:val="004D2F16"/>
    <w:rsid w:val="0051456C"/>
    <w:rsid w:val="00534D53"/>
    <w:rsid w:val="0055550B"/>
    <w:rsid w:val="005A02F8"/>
    <w:rsid w:val="005E543B"/>
    <w:rsid w:val="00607B20"/>
    <w:rsid w:val="006367F9"/>
    <w:rsid w:val="00645E14"/>
    <w:rsid w:val="00673BE0"/>
    <w:rsid w:val="00680F04"/>
    <w:rsid w:val="006A6CB8"/>
    <w:rsid w:val="006C7124"/>
    <w:rsid w:val="007044CA"/>
    <w:rsid w:val="00710F52"/>
    <w:rsid w:val="00711C80"/>
    <w:rsid w:val="00716F46"/>
    <w:rsid w:val="007273C6"/>
    <w:rsid w:val="007379FD"/>
    <w:rsid w:val="00774E57"/>
    <w:rsid w:val="00780409"/>
    <w:rsid w:val="007C501E"/>
    <w:rsid w:val="007C5AC1"/>
    <w:rsid w:val="007D718E"/>
    <w:rsid w:val="007E19F2"/>
    <w:rsid w:val="007E44BF"/>
    <w:rsid w:val="00806C44"/>
    <w:rsid w:val="008106F2"/>
    <w:rsid w:val="00871368"/>
    <w:rsid w:val="00885AF6"/>
    <w:rsid w:val="00890EC1"/>
    <w:rsid w:val="00891531"/>
    <w:rsid w:val="008A37B5"/>
    <w:rsid w:val="008E21DE"/>
    <w:rsid w:val="0092679E"/>
    <w:rsid w:val="009629F4"/>
    <w:rsid w:val="00987842"/>
    <w:rsid w:val="00994B4F"/>
    <w:rsid w:val="00A07E4A"/>
    <w:rsid w:val="00A149F8"/>
    <w:rsid w:val="00A577DA"/>
    <w:rsid w:val="00A57B44"/>
    <w:rsid w:val="00A62221"/>
    <w:rsid w:val="00A751E1"/>
    <w:rsid w:val="00A903AE"/>
    <w:rsid w:val="00A95C1D"/>
    <w:rsid w:val="00AA048B"/>
    <w:rsid w:val="00AB12D5"/>
    <w:rsid w:val="00AD735D"/>
    <w:rsid w:val="00AE7A0C"/>
    <w:rsid w:val="00AF0899"/>
    <w:rsid w:val="00AF7EA2"/>
    <w:rsid w:val="00B077AB"/>
    <w:rsid w:val="00B22482"/>
    <w:rsid w:val="00B54173"/>
    <w:rsid w:val="00B603C0"/>
    <w:rsid w:val="00B83AB4"/>
    <w:rsid w:val="00BC09FB"/>
    <w:rsid w:val="00C0421C"/>
    <w:rsid w:val="00C21944"/>
    <w:rsid w:val="00C707A7"/>
    <w:rsid w:val="00C7210B"/>
    <w:rsid w:val="00CB30FE"/>
    <w:rsid w:val="00CC602C"/>
    <w:rsid w:val="00D13266"/>
    <w:rsid w:val="00D16FA9"/>
    <w:rsid w:val="00D21C93"/>
    <w:rsid w:val="00D4459B"/>
    <w:rsid w:val="00D82513"/>
    <w:rsid w:val="00DB5465"/>
    <w:rsid w:val="00DC0E46"/>
    <w:rsid w:val="00DE2DC3"/>
    <w:rsid w:val="00DF6139"/>
    <w:rsid w:val="00DF74BA"/>
    <w:rsid w:val="00E260AC"/>
    <w:rsid w:val="00E55D0D"/>
    <w:rsid w:val="00E64B7D"/>
    <w:rsid w:val="00E93B21"/>
    <w:rsid w:val="00EC2FC5"/>
    <w:rsid w:val="00EC5327"/>
    <w:rsid w:val="00F41FAF"/>
    <w:rsid w:val="00F776BC"/>
    <w:rsid w:val="00F9318C"/>
    <w:rsid w:val="00FA596B"/>
    <w:rsid w:val="00FC7DB9"/>
    <w:rsid w:val="00FD66D7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21CB31E5-949E-432A-9D96-EA5E2868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B4"/>
    <w:pPr>
      <w:suppressAutoHyphens/>
      <w:spacing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AB4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3AB4"/>
    <w:pPr>
      <w:keepNext/>
      <w:keepLines/>
      <w:spacing w:before="300" w:line="360" w:lineRule="atLeast"/>
      <w:outlineLvl w:val="1"/>
    </w:pPr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3AB4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83AB4"/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Quote">
    <w:name w:val="Quote"/>
    <w:basedOn w:val="Normal"/>
    <w:next w:val="Normal"/>
    <w:link w:val="QuoteChar"/>
    <w:uiPriority w:val="18"/>
    <w:qFormat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qFormat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</w:rPr>
  </w:style>
  <w:style w:type="paragraph" w:customStyle="1" w:styleId="Additionalinformation">
    <w:name w:val="Additional information"/>
    <w:basedOn w:val="Boxed1Text"/>
    <w:uiPriority w:val="31"/>
    <w:qFormat/>
    <w:rsid w:val="000B319C"/>
    <w:pPr>
      <w:pBdr>
        <w:top w:val="single" w:sz="8" w:space="6" w:color="539250" w:themeColor="accent4"/>
        <w:left w:val="single" w:sz="8" w:space="10" w:color="539250" w:themeColor="accent4"/>
        <w:bottom w:val="single" w:sz="8" w:space="8" w:color="539250" w:themeColor="accent4"/>
        <w:right w:val="single" w:sz="8" w:space="10" w:color="539250" w:themeColor="accent4"/>
      </w:pBdr>
      <w:shd w:val="clear" w:color="auto" w:fill="auto"/>
    </w:pPr>
  </w:style>
  <w:style w:type="paragraph" w:customStyle="1" w:styleId="Boxed2Bullet">
    <w:name w:val="Boxed 2 Bullet"/>
    <w:basedOn w:val="Additionalinformation"/>
    <w:uiPriority w:val="32"/>
    <w:qFormat/>
    <w:rsid w:val="00327346"/>
  </w:style>
  <w:style w:type="paragraph" w:customStyle="1" w:styleId="Boxed2Heading">
    <w:name w:val="Boxed 2 Heading"/>
    <w:basedOn w:val="Additionalinformation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11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11"/>
      </w:numPr>
    </w:pPr>
  </w:style>
  <w:style w:type="paragraph" w:styleId="Caption">
    <w:name w:val="caption"/>
    <w:aliases w:val="Caption Table title"/>
    <w:basedOn w:val="Normal"/>
    <w:next w:val="Normal"/>
    <w:uiPriority w:val="35"/>
    <w:qFormat/>
    <w:rsid w:val="00FD66D7"/>
    <w:pPr>
      <w:spacing w:before="0" w:after="20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3AB4"/>
    <w:rPr>
      <w:rFonts w:asciiTheme="majorHAnsi" w:eastAsiaTheme="majorEastAsia" w:hAnsiTheme="majorHAnsi" w:cstheme="majorBidi"/>
      <w:b/>
      <w:color w:val="auto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3AB4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B4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qFormat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qFormat/>
    <w:rsid w:val="00FD66D7"/>
  </w:style>
  <w:style w:type="character" w:styleId="Strong">
    <w:name w:val="Strong"/>
    <w:aliases w:val="Bold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B83AB4"/>
    <w:pPr>
      <w:keepLines/>
      <w:pBdr>
        <w:left w:val="single" w:sz="24" w:space="12" w:color="9DC44D" w:themeColor="accent6"/>
      </w:pBdr>
      <w:spacing w:line="560" w:lineRule="atLeast"/>
      <w:ind w:left="284" w:right="1701"/>
      <w:contextualSpacing/>
      <w:outlineLvl w:val="0"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B83AB4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0524F7"/>
    <w:pPr>
      <w:suppressAutoHyphens w:val="0"/>
      <w:spacing w:after="180"/>
      <w:ind w:left="720"/>
      <w:contextualSpacing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table" w:customStyle="1" w:styleId="DSSDatatablestyle">
    <w:name w:val="DSS Data table style"/>
    <w:basedOn w:val="TableNormal"/>
    <w:uiPriority w:val="99"/>
    <w:rsid w:val="000524F7"/>
    <w:pPr>
      <w:spacing w:before="0" w:after="0"/>
    </w:pPr>
    <w:rPr>
      <w:rFonts w:ascii="Arial" w:hAnsi="Arial"/>
      <w:color w:val="auto"/>
      <w:sz w:val="22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EFFAF9"/>
      </w:tcPr>
    </w:tblStylePr>
  </w:style>
  <w:style w:type="table" w:styleId="ListTable4-Accent1">
    <w:name w:val="List Table 4 Accent 1"/>
    <w:basedOn w:val="TableNormal"/>
    <w:uiPriority w:val="49"/>
    <w:rsid w:val="00DF6139"/>
    <w:pPr>
      <w:spacing w:after="0"/>
    </w:pPr>
    <w:tblPr>
      <w:tblStyleRowBandSize w:val="1"/>
      <w:tblStyleColBandSize w:val="1"/>
      <w:tblBorders>
        <w:top w:val="single" w:sz="4" w:space="0" w:color="A869C3" w:themeColor="accent1" w:themeTint="99"/>
        <w:left w:val="single" w:sz="4" w:space="0" w:color="A869C3" w:themeColor="accent1" w:themeTint="99"/>
        <w:bottom w:val="single" w:sz="4" w:space="0" w:color="A869C3" w:themeColor="accent1" w:themeTint="99"/>
        <w:right w:val="single" w:sz="4" w:space="0" w:color="A869C3" w:themeColor="accent1" w:themeTint="99"/>
        <w:insideH w:val="single" w:sz="4" w:space="0" w:color="A86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E74" w:themeColor="accent1"/>
          <w:left w:val="single" w:sz="4" w:space="0" w:color="5F2E74" w:themeColor="accent1"/>
          <w:bottom w:val="single" w:sz="4" w:space="0" w:color="5F2E74" w:themeColor="accent1"/>
          <w:right w:val="single" w:sz="4" w:space="0" w:color="5F2E74" w:themeColor="accent1"/>
          <w:insideH w:val="nil"/>
        </w:tcBorders>
        <w:shd w:val="clear" w:color="auto" w:fill="5F2E74" w:themeFill="accent1"/>
      </w:tcPr>
    </w:tblStylePr>
    <w:tblStylePr w:type="lastRow">
      <w:rPr>
        <w:b/>
        <w:bCs/>
      </w:rPr>
      <w:tblPr/>
      <w:tcPr>
        <w:tcBorders>
          <w:top w:val="double" w:sz="4" w:space="0" w:color="A86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B" w:themeFill="accent1" w:themeFillTint="33"/>
      </w:tcPr>
    </w:tblStylePr>
    <w:tblStylePr w:type="band1Horz">
      <w:tblPr/>
      <w:tcPr>
        <w:shd w:val="clear" w:color="auto" w:fill="E2CDEB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DF6139"/>
    <w:pPr>
      <w:spacing w:after="0"/>
    </w:pPr>
    <w:tblPr>
      <w:tblStyleRowBandSize w:val="1"/>
      <w:tblStyleColBandSize w:val="1"/>
      <w:tblBorders>
        <w:top w:val="single" w:sz="4" w:space="0" w:color="539250" w:themeColor="accent4"/>
        <w:left w:val="single" w:sz="4" w:space="0" w:color="539250" w:themeColor="accent4"/>
        <w:bottom w:val="single" w:sz="4" w:space="0" w:color="539250" w:themeColor="accent4"/>
        <w:right w:val="single" w:sz="4" w:space="0" w:color="5392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250" w:themeFill="accent4"/>
      </w:tcPr>
    </w:tblStylePr>
    <w:tblStylePr w:type="lastRow">
      <w:rPr>
        <w:b/>
        <w:bCs/>
      </w:rPr>
      <w:tblPr/>
      <w:tcPr>
        <w:tcBorders>
          <w:top w:val="double" w:sz="4" w:space="0" w:color="5392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250" w:themeColor="accent4"/>
          <w:right w:val="single" w:sz="4" w:space="0" w:color="539250" w:themeColor="accent4"/>
        </w:tcBorders>
      </w:tcPr>
    </w:tblStylePr>
    <w:tblStylePr w:type="band1Horz">
      <w:tblPr/>
      <w:tcPr>
        <w:tcBorders>
          <w:top w:val="single" w:sz="4" w:space="0" w:color="539250" w:themeColor="accent4"/>
          <w:bottom w:val="single" w:sz="4" w:space="0" w:color="5392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250" w:themeColor="accent4"/>
          <w:left w:val="nil"/>
        </w:tcBorders>
      </w:tcPr>
    </w:tblStylePr>
    <w:tblStylePr w:type="swCell">
      <w:tblPr/>
      <w:tcPr>
        <w:tcBorders>
          <w:top w:val="double" w:sz="4" w:space="0" w:color="539250" w:themeColor="accent4"/>
          <w:right w:val="nil"/>
        </w:tcBorders>
      </w:tcPr>
    </w:tblStylePr>
  </w:style>
  <w:style w:type="paragraph" w:customStyle="1" w:styleId="Overviewtext">
    <w:name w:val="Overview text"/>
    <w:basedOn w:val="Normal"/>
    <w:next w:val="Normal"/>
    <w:qFormat/>
    <w:rsid w:val="00F41FAF"/>
    <w:pPr>
      <w:jc w:val="both"/>
    </w:pPr>
    <w:rPr>
      <w:rFonts w:cstheme="minorHAnsi"/>
      <w:sz w:val="26"/>
    </w:rPr>
  </w:style>
  <w:style w:type="paragraph" w:customStyle="1" w:styleId="Essentialinformation">
    <w:name w:val="Essential information"/>
    <w:basedOn w:val="Boxed2Bullet"/>
    <w:qFormat/>
    <w:rsid w:val="000B319C"/>
    <w:pPr>
      <w:pBdr>
        <w:top w:val="single" w:sz="8" w:space="6" w:color="962C8B" w:themeColor="accent2"/>
        <w:left w:val="single" w:sz="8" w:space="10" w:color="962C8B" w:themeColor="accent2"/>
        <w:bottom w:val="single" w:sz="8" w:space="8" w:color="962C8B" w:themeColor="accent2"/>
        <w:right w:val="single" w:sz="8" w:space="10" w:color="962C8B" w:themeColor="accent2"/>
      </w:pBdr>
    </w:pPr>
  </w:style>
  <w:style w:type="paragraph" w:customStyle="1" w:styleId="Indentedtext">
    <w:name w:val="Indented text"/>
    <w:basedOn w:val="Bullet1"/>
    <w:qFormat/>
    <w:rsid w:val="0031730F"/>
    <w:pPr>
      <w:numPr>
        <w:numId w:val="0"/>
      </w:num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3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2017-08-14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167B-43AB-4714-BA6D-A9A6CCC9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2017-08-14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WHITER, Shaun</cp:lastModifiedBy>
  <cp:revision>3</cp:revision>
  <cp:lastPrinted>2018-09-26T05:31:00Z</cp:lastPrinted>
  <dcterms:created xsi:type="dcterms:W3CDTF">2018-10-11T23:41:00Z</dcterms:created>
  <dcterms:modified xsi:type="dcterms:W3CDTF">2018-10-15T00:24:00Z</dcterms:modified>
</cp:coreProperties>
</file>