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398BD" w14:textId="77777777" w:rsidR="00BC09FB" w:rsidRDefault="0031191C" w:rsidP="0031191C">
      <w:pPr>
        <w:pStyle w:val="Title"/>
        <w:ind w:right="366"/>
      </w:pPr>
      <w:bookmarkStart w:id="0" w:name="_GoBack"/>
      <w:r>
        <w:t>COVID-19 Worker Vaccination Reporting</w:t>
      </w:r>
    </w:p>
    <w:p w14:paraId="4D974B53" w14:textId="26035AB4" w:rsidR="00F41FAF" w:rsidRPr="00BC09FB" w:rsidRDefault="00F41FAF" w:rsidP="00F41FAF">
      <w:pPr>
        <w:pStyle w:val="IntroPara"/>
      </w:pPr>
      <w:r>
        <w:t>Quick Reference Guide</w:t>
      </w:r>
      <w:bookmarkEnd w:id="0"/>
      <w:r w:rsidR="00AE7A0C">
        <w:t xml:space="preserve"> </w:t>
      </w:r>
      <w:r w:rsidR="00612234">
        <w:t xml:space="preserve">– Updated </w:t>
      </w:r>
      <w:r w:rsidR="00784028">
        <w:t>1</w:t>
      </w:r>
      <w:r w:rsidR="00612234">
        <w:t>9 February 2022</w:t>
      </w:r>
    </w:p>
    <w:p w14:paraId="40317FA0" w14:textId="77777777" w:rsidR="00F41FAF" w:rsidRPr="00F41FAF" w:rsidRDefault="001C491B" w:rsidP="001C491B">
      <w:pPr>
        <w:tabs>
          <w:tab w:val="left" w:pos="6570"/>
        </w:tabs>
      </w:pPr>
      <w:bookmarkStart w:id="1" w:name="_Toc490571859"/>
      <w:r>
        <w:tab/>
      </w:r>
    </w:p>
    <w:p w14:paraId="45F9FA1C" w14:textId="77777777" w:rsidR="00E63C69" w:rsidRPr="00E63C69" w:rsidRDefault="0031191C" w:rsidP="00A674BD">
      <w:pPr>
        <w:pStyle w:val="Heading2"/>
      </w:pPr>
      <w:bookmarkStart w:id="2" w:name="_Adding_new_users"/>
      <w:bookmarkEnd w:id="2"/>
      <w:r>
        <w:t>Submitting COVID-19 worker vaccination information</w:t>
      </w:r>
    </w:p>
    <w:p w14:paraId="21FCEDF9" w14:textId="77777777" w:rsidR="00DA2A2D" w:rsidRDefault="00DA2A2D" w:rsidP="00DA2A2D">
      <w:r>
        <w:t>This Quick Reference Guide explains the step-by-step process of successfully logging i</w:t>
      </w:r>
      <w:r w:rsidR="0031191C">
        <w:t xml:space="preserve">n to the NDIS Commission Portal and submitting information required in relation to worker COVID-19 vaccination. </w:t>
      </w:r>
    </w:p>
    <w:p w14:paraId="7F422F36" w14:textId="77777777" w:rsidR="0031191C" w:rsidRPr="0031191C" w:rsidRDefault="0031191C" w:rsidP="0031191C">
      <w:pPr>
        <w:pStyle w:val="Bullet1"/>
        <w:numPr>
          <w:ilvl w:val="0"/>
          <w:numId w:val="39"/>
        </w:numPr>
        <w:rPr>
          <w:b/>
          <w:bCs/>
        </w:rPr>
      </w:pPr>
      <w:r>
        <w:t xml:space="preserve">Access the </w:t>
      </w:r>
      <w:r w:rsidRPr="0031191C">
        <w:rPr>
          <w:b/>
        </w:rPr>
        <w:t>NDIS Commission Portal</w:t>
      </w:r>
      <w:r w:rsidR="00603C35">
        <w:rPr>
          <w:b/>
        </w:rPr>
        <w:t xml:space="preserve"> </w:t>
      </w:r>
      <w:r w:rsidR="00603C35">
        <w:t xml:space="preserve">using the </w:t>
      </w:r>
      <w:r w:rsidR="00603C35">
        <w:rPr>
          <w:b/>
        </w:rPr>
        <w:t xml:space="preserve">Registrant </w:t>
      </w:r>
      <w:r w:rsidR="00603C35">
        <w:t xml:space="preserve">role. </w:t>
      </w:r>
    </w:p>
    <w:p w14:paraId="291A2EF1" w14:textId="77777777" w:rsidR="0031191C" w:rsidRPr="0031191C" w:rsidRDefault="0031191C" w:rsidP="0031191C">
      <w:pPr>
        <w:pStyle w:val="Bullet1"/>
        <w:numPr>
          <w:ilvl w:val="0"/>
          <w:numId w:val="0"/>
        </w:numPr>
        <w:ind w:left="720"/>
        <w:rPr>
          <w:b/>
          <w:bCs/>
        </w:rPr>
      </w:pPr>
      <w:r>
        <w:t>For more information on how to access the Portal</w:t>
      </w:r>
      <w:r w:rsidR="00603C35">
        <w:t xml:space="preserve"> and update access roles</w:t>
      </w:r>
      <w:r>
        <w:t xml:space="preserve">, refer to the </w:t>
      </w:r>
      <w:r w:rsidRPr="0031191C">
        <w:rPr>
          <w:b/>
          <w:bCs/>
        </w:rPr>
        <w:t>Quick Reference Guide: Getting access to NDIS Commission Portal</w:t>
      </w:r>
      <w:r>
        <w:rPr>
          <w:b/>
          <w:bCs/>
        </w:rPr>
        <w:t xml:space="preserve"> </w:t>
      </w:r>
      <w:r>
        <w:rPr>
          <w:bCs/>
        </w:rPr>
        <w:t xml:space="preserve">located at </w:t>
      </w:r>
      <w:hyperlink r:id="rId8" w:history="1">
        <w:r w:rsidRPr="002A46D7">
          <w:rPr>
            <w:rStyle w:val="Hyperlink"/>
            <w:bCs/>
          </w:rPr>
          <w:t>https://www.ndiscommission.gov.au/document/1021</w:t>
        </w:r>
      </w:hyperlink>
      <w:r>
        <w:rPr>
          <w:bCs/>
        </w:rPr>
        <w:t xml:space="preserve">. </w:t>
      </w:r>
    </w:p>
    <w:p w14:paraId="6C87A4FF" w14:textId="77777777" w:rsidR="0031191C" w:rsidRDefault="0031191C" w:rsidP="0031191C">
      <w:pPr>
        <w:pStyle w:val="Bullet1"/>
        <w:numPr>
          <w:ilvl w:val="0"/>
          <w:numId w:val="39"/>
        </w:numPr>
      </w:pPr>
      <w:r>
        <w:t>Select</w:t>
      </w:r>
      <w:r w:rsidR="00603C35">
        <w:t xml:space="preserve"> the </w:t>
      </w:r>
      <w:r w:rsidR="00603C35">
        <w:rPr>
          <w:b/>
        </w:rPr>
        <w:t>My</w:t>
      </w:r>
      <w:r>
        <w:t xml:space="preserve"> </w:t>
      </w:r>
      <w:r w:rsidRPr="0050073F">
        <w:rPr>
          <w:b/>
        </w:rPr>
        <w:t>Registration</w:t>
      </w:r>
      <w:r>
        <w:t xml:space="preserve"> </w:t>
      </w:r>
      <w:r w:rsidR="00603C35">
        <w:t>tile</w:t>
      </w:r>
      <w:r>
        <w:t xml:space="preserve">. </w:t>
      </w:r>
    </w:p>
    <w:p w14:paraId="2AD1B57C" w14:textId="77777777" w:rsidR="0031191C" w:rsidRDefault="00603C35" w:rsidP="0031191C">
      <w:pPr>
        <w:pStyle w:val="Bullet1"/>
        <w:numPr>
          <w:ilvl w:val="0"/>
          <w:numId w:val="0"/>
        </w:numPr>
        <w:ind w:left="720"/>
      </w:pPr>
      <w:r>
        <w:rPr>
          <w:noProof/>
          <w:lang w:eastAsia="en-AU"/>
        </w:rPr>
        <w:drawing>
          <wp:inline distT="0" distB="0" distL="0" distR="0" wp14:anchorId="4A01122B" wp14:editId="2622D7DC">
            <wp:extent cx="5695950" cy="2884354"/>
            <wp:effectExtent l="19050" t="19050" r="19050" b="11430"/>
            <wp:docPr id="1" name="Picture 1" title="Screenshot welcome Portal page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1145" cy="2892048"/>
                    </a:xfrm>
                    <a:prstGeom prst="rect">
                      <a:avLst/>
                    </a:prstGeom>
                    <a:ln>
                      <a:solidFill>
                        <a:schemeClr val="tx1"/>
                      </a:solidFill>
                    </a:ln>
                  </pic:spPr>
                </pic:pic>
              </a:graphicData>
            </a:graphic>
          </wp:inline>
        </w:drawing>
      </w:r>
    </w:p>
    <w:p w14:paraId="4A2C30C9" w14:textId="77777777" w:rsidR="0031191C" w:rsidRDefault="0031191C" w:rsidP="00DA2A2D">
      <w:pPr>
        <w:pStyle w:val="Bullet1"/>
        <w:numPr>
          <w:ilvl w:val="0"/>
          <w:numId w:val="39"/>
        </w:numPr>
      </w:pPr>
      <w:r>
        <w:t xml:space="preserve">Select </w:t>
      </w:r>
      <w:r>
        <w:rPr>
          <w:b/>
        </w:rPr>
        <w:t xml:space="preserve">Notification of changes and events </w:t>
      </w:r>
      <w:r>
        <w:t>from the left hand menu bar.</w:t>
      </w:r>
    </w:p>
    <w:p w14:paraId="1C586796" w14:textId="77777777" w:rsidR="00DA2A2D" w:rsidRPr="002350DB" w:rsidRDefault="002350DB" w:rsidP="00DA2A2D">
      <w:pPr>
        <w:pStyle w:val="Bullet1"/>
        <w:numPr>
          <w:ilvl w:val="0"/>
          <w:numId w:val="39"/>
        </w:numPr>
      </w:pPr>
      <w:r>
        <w:t xml:space="preserve">Select </w:t>
      </w:r>
      <w:r>
        <w:rPr>
          <w:b/>
        </w:rPr>
        <w:t>Add.</w:t>
      </w:r>
    </w:p>
    <w:p w14:paraId="068AB3CC" w14:textId="77777777" w:rsidR="002350DB" w:rsidRDefault="00D87D75" w:rsidP="002350DB">
      <w:pPr>
        <w:pStyle w:val="Bullet1"/>
        <w:numPr>
          <w:ilvl w:val="0"/>
          <w:numId w:val="0"/>
        </w:numPr>
        <w:ind w:left="720"/>
      </w:pPr>
      <w:r w:rsidRPr="00D87D75">
        <w:rPr>
          <w:noProof/>
          <w:lang w:eastAsia="en-AU"/>
        </w:rPr>
        <w:drawing>
          <wp:inline distT="0" distB="0" distL="0" distR="0" wp14:anchorId="21BFDD67" wp14:editId="589D8106">
            <wp:extent cx="4318000" cy="1289622"/>
            <wp:effectExtent l="19050" t="19050" r="25400" b="25400"/>
            <wp:docPr id="14" name="Picture 14" title="Screenshot notification of changes and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44208" cy="1297449"/>
                    </a:xfrm>
                    <a:prstGeom prst="rect">
                      <a:avLst/>
                    </a:prstGeom>
                    <a:ln w="12700">
                      <a:solidFill>
                        <a:schemeClr val="accent1"/>
                      </a:solidFill>
                    </a:ln>
                  </pic:spPr>
                </pic:pic>
              </a:graphicData>
            </a:graphic>
          </wp:inline>
        </w:drawing>
      </w:r>
    </w:p>
    <w:p w14:paraId="12204578" w14:textId="77777777" w:rsidR="00DA2A2D" w:rsidRPr="00D87D75" w:rsidRDefault="00D87D75" w:rsidP="00DA2A2D">
      <w:pPr>
        <w:pStyle w:val="Bullet1"/>
        <w:numPr>
          <w:ilvl w:val="0"/>
          <w:numId w:val="39"/>
        </w:numPr>
        <w:rPr>
          <w:b/>
        </w:rPr>
      </w:pPr>
      <w:r>
        <w:t xml:space="preserve">Select </w:t>
      </w:r>
      <w:r>
        <w:rPr>
          <w:b/>
        </w:rPr>
        <w:t xml:space="preserve">COVID-19 vaccine report </w:t>
      </w:r>
      <w:r>
        <w:t xml:space="preserve">from the </w:t>
      </w:r>
      <w:r w:rsidRPr="00D87D75">
        <w:rPr>
          <w:b/>
        </w:rPr>
        <w:t xml:space="preserve">Change type </w:t>
      </w:r>
      <w:r w:rsidRPr="00D87D75">
        <w:t>drop-down menu.</w:t>
      </w:r>
      <w:r>
        <w:rPr>
          <w:b/>
        </w:rPr>
        <w:t xml:space="preserve"> </w:t>
      </w:r>
    </w:p>
    <w:p w14:paraId="7B15D472" w14:textId="77777777" w:rsidR="00DA2A2D" w:rsidRDefault="00D87D75" w:rsidP="00DA2A2D">
      <w:pPr>
        <w:pStyle w:val="Indentedtext"/>
      </w:pPr>
      <w:r w:rsidRPr="00D87D75">
        <w:rPr>
          <w:noProof/>
          <w:lang w:eastAsia="en-AU"/>
        </w:rPr>
        <w:lastRenderedPageBreak/>
        <w:drawing>
          <wp:inline distT="0" distB="0" distL="0" distR="0" wp14:anchorId="2D6B9D65" wp14:editId="1481F9D8">
            <wp:extent cx="3397250" cy="968374"/>
            <wp:effectExtent l="19050" t="19050" r="12700" b="22860"/>
            <wp:docPr id="15" name="Picture 15" title="Screenshot add/update notification of change or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21272" cy="975221"/>
                    </a:xfrm>
                    <a:prstGeom prst="rect">
                      <a:avLst/>
                    </a:prstGeom>
                    <a:ln w="12700">
                      <a:solidFill>
                        <a:schemeClr val="accent1"/>
                      </a:solidFill>
                    </a:ln>
                  </pic:spPr>
                </pic:pic>
              </a:graphicData>
            </a:graphic>
          </wp:inline>
        </w:drawing>
      </w:r>
    </w:p>
    <w:p w14:paraId="0F84210A" w14:textId="77777777" w:rsidR="0097036C" w:rsidRDefault="0097036C" w:rsidP="0097036C">
      <w:pPr>
        <w:pStyle w:val="Bullet1"/>
        <w:numPr>
          <w:ilvl w:val="0"/>
          <w:numId w:val="39"/>
        </w:numPr>
      </w:pPr>
      <w:r>
        <w:t xml:space="preserve">Enter relevant </w:t>
      </w:r>
      <w:r w:rsidRPr="0097036C">
        <w:rPr>
          <w:b/>
        </w:rPr>
        <w:t>numbers</w:t>
      </w:r>
      <w:r w:rsidR="00763D2D">
        <w:t xml:space="preserve"> into the following fields:</w:t>
      </w:r>
    </w:p>
    <w:tbl>
      <w:tblPr>
        <w:tblStyle w:val="GridTable4-Accent1"/>
        <w:tblW w:w="8930" w:type="dxa"/>
        <w:tblInd w:w="704" w:type="dxa"/>
        <w:tblLook w:val="04A0" w:firstRow="1" w:lastRow="0" w:firstColumn="1" w:lastColumn="0" w:noHBand="0" w:noVBand="1"/>
      </w:tblPr>
      <w:tblGrid>
        <w:gridCol w:w="2835"/>
        <w:gridCol w:w="6095"/>
      </w:tblGrid>
      <w:tr w:rsidR="00481FCE" w14:paraId="000F038C" w14:textId="77777777" w:rsidTr="00481F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AF4276A" w14:textId="77777777" w:rsidR="00481FCE" w:rsidRDefault="00481FCE" w:rsidP="00481FCE">
            <w:pPr>
              <w:pStyle w:val="Bullet1"/>
              <w:numPr>
                <w:ilvl w:val="0"/>
                <w:numId w:val="0"/>
              </w:numPr>
              <w:spacing w:before="40" w:after="40"/>
            </w:pPr>
            <w:r>
              <w:t>Field</w:t>
            </w:r>
          </w:p>
        </w:tc>
        <w:tc>
          <w:tcPr>
            <w:tcW w:w="6095" w:type="dxa"/>
          </w:tcPr>
          <w:p w14:paraId="639902D8" w14:textId="77777777" w:rsidR="00481FCE" w:rsidRDefault="00481FCE" w:rsidP="00481FCE">
            <w:pPr>
              <w:pStyle w:val="Bullet1"/>
              <w:numPr>
                <w:ilvl w:val="0"/>
                <w:numId w:val="0"/>
              </w:numPr>
              <w:spacing w:before="40" w:after="40"/>
              <w:cnfStyle w:val="100000000000" w:firstRow="1" w:lastRow="0" w:firstColumn="0" w:lastColumn="0" w:oddVBand="0" w:evenVBand="0" w:oddHBand="0" w:evenHBand="0" w:firstRowFirstColumn="0" w:firstRowLastColumn="0" w:lastRowFirstColumn="0" w:lastRowLastColumn="0"/>
            </w:pPr>
            <w:r>
              <w:t>Guidance</w:t>
            </w:r>
          </w:p>
        </w:tc>
      </w:tr>
      <w:tr w:rsidR="00481FCE" w14:paraId="31D7113B" w14:textId="77777777" w:rsidTr="00481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B07B4A0" w14:textId="77777777" w:rsidR="00481FCE" w:rsidRDefault="00481FCE" w:rsidP="00481FCE">
            <w:pPr>
              <w:pStyle w:val="Bullet1"/>
              <w:numPr>
                <w:ilvl w:val="0"/>
                <w:numId w:val="0"/>
              </w:numPr>
              <w:spacing w:before="40" w:after="40"/>
            </w:pPr>
            <w:r>
              <w:t>Number of workers required to be fully vaccinated</w:t>
            </w:r>
            <w:r w:rsidR="00F262C6" w:rsidRPr="00F262C6">
              <w:rPr>
                <w:color w:val="FF0000"/>
              </w:rPr>
              <w:t>*</w:t>
            </w:r>
          </w:p>
        </w:tc>
        <w:tc>
          <w:tcPr>
            <w:tcW w:w="6095" w:type="dxa"/>
          </w:tcPr>
          <w:p w14:paraId="51A942C1" w14:textId="77777777" w:rsidR="00481FCE" w:rsidRDefault="00481FCE" w:rsidP="00481FCE">
            <w:pPr>
              <w:pStyle w:val="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rPr>
                <w:lang w:val="en"/>
              </w:rPr>
            </w:pPr>
            <w:r>
              <w:rPr>
                <w:lang w:val="en"/>
              </w:rPr>
              <w:t>Record the number of workers required to be fully vaccinated to deliver NDIS supports or services, in accordance with the relevant Public Health Orders in effect in the states and/or territories in which relevant workers are located.</w:t>
            </w:r>
            <w:r w:rsidR="00A17DBB">
              <w:rPr>
                <w:lang w:val="en"/>
              </w:rPr>
              <w:t xml:space="preserve"> </w:t>
            </w:r>
          </w:p>
          <w:p w14:paraId="6572CB6A" w14:textId="4E7402EF" w:rsidR="00A17DBB" w:rsidRDefault="00A17DBB" w:rsidP="00481FCE">
            <w:pPr>
              <w:pStyle w:val="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rPr>
                <w:lang w:val="en"/>
              </w:rPr>
            </w:pPr>
            <w:r>
              <w:rPr>
                <w:lang w:val="en"/>
              </w:rPr>
              <w:t>To provide this number, you will need to assess what requirements apply in each state or territory in which you operate and assess the number of workers you employ, or otherwise engage, to deliver NDIS supports and services that are required to be fully vaccinated</w:t>
            </w:r>
            <w:r w:rsidR="00186B6F">
              <w:rPr>
                <w:lang w:val="en"/>
              </w:rPr>
              <w:t xml:space="preserve"> as at a certain date</w:t>
            </w:r>
            <w:r>
              <w:rPr>
                <w:lang w:val="en"/>
              </w:rPr>
              <w:t xml:space="preserve">. </w:t>
            </w:r>
          </w:p>
          <w:p w14:paraId="68E58449" w14:textId="012B3326" w:rsidR="00E9367B" w:rsidRDefault="00E9367B" w:rsidP="00481FCE">
            <w:pPr>
              <w:pStyle w:val="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rPr>
                <w:lang w:val="en"/>
              </w:rPr>
            </w:pPr>
            <w:r>
              <w:rPr>
                <w:lang w:val="en"/>
              </w:rPr>
              <w:t xml:space="preserve">If you determine that you have no workers that are required to be fully vaccinated, you may enter ‘0’ in this field. If you enter ‘0’ in this field, all other mandatory fields should also be populated with a ‘0’ response. </w:t>
            </w:r>
          </w:p>
          <w:p w14:paraId="7FF29186" w14:textId="530C2679" w:rsidR="00186B6F" w:rsidRPr="00186B6F" w:rsidRDefault="00186B6F" w:rsidP="00481FCE">
            <w:pPr>
              <w:pStyle w:val="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rPr>
                <w:b/>
                <w:lang w:val="en"/>
              </w:rPr>
            </w:pPr>
            <w:r>
              <w:rPr>
                <w:b/>
                <w:lang w:val="en"/>
              </w:rPr>
              <w:t>Definitions:</w:t>
            </w:r>
          </w:p>
          <w:p w14:paraId="17C5B0BA" w14:textId="77777777" w:rsidR="00481FCE" w:rsidRDefault="00481FCE" w:rsidP="00481FCE">
            <w:pPr>
              <w:pStyle w:val="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rPr>
                <w:lang w:val="en"/>
              </w:rPr>
            </w:pPr>
            <w:r>
              <w:rPr>
                <w:lang w:val="en"/>
              </w:rPr>
              <w:t>‘Fully vaccinated’ means</w:t>
            </w:r>
            <w:r w:rsidR="003A40C3">
              <w:rPr>
                <w:lang w:val="en"/>
              </w:rPr>
              <w:t xml:space="preserve"> as at a date</w:t>
            </w:r>
            <w:r>
              <w:rPr>
                <w:lang w:val="en"/>
              </w:rPr>
              <w:t>:</w:t>
            </w:r>
          </w:p>
          <w:p w14:paraId="16198A8B" w14:textId="77777777" w:rsidR="00481FCE" w:rsidRPr="00481FCE" w:rsidRDefault="00481FCE" w:rsidP="00481FCE">
            <w:pPr>
              <w:pStyle w:val="Bullet1"/>
              <w:numPr>
                <w:ilvl w:val="0"/>
                <w:numId w:val="44"/>
              </w:numPr>
              <w:spacing w:before="40" w:after="40"/>
              <w:cnfStyle w:val="000000100000" w:firstRow="0" w:lastRow="0" w:firstColumn="0" w:lastColumn="0" w:oddVBand="0" w:evenVBand="0" w:oddHBand="1" w:evenHBand="0" w:firstRowFirstColumn="0" w:firstRowLastColumn="0" w:lastRowFirstColumn="0" w:lastRowLastColumn="0"/>
            </w:pPr>
            <w:r w:rsidRPr="00481FCE">
              <w:rPr>
                <w:lang w:val="en"/>
              </w:rPr>
              <w:t>two doses of a primary vaccination course of two doses in a state or te</w:t>
            </w:r>
            <w:r>
              <w:rPr>
                <w:lang w:val="en"/>
              </w:rPr>
              <w:t>rritory requiring two doses; or</w:t>
            </w:r>
          </w:p>
          <w:p w14:paraId="6CE4A819" w14:textId="77777777" w:rsidR="00481FCE" w:rsidRPr="00481FCE" w:rsidRDefault="00481FCE" w:rsidP="00481FCE">
            <w:pPr>
              <w:pStyle w:val="Bullet1"/>
              <w:numPr>
                <w:ilvl w:val="0"/>
                <w:numId w:val="44"/>
              </w:numPr>
              <w:spacing w:before="40" w:after="40"/>
              <w:cnfStyle w:val="000000100000" w:firstRow="0" w:lastRow="0" w:firstColumn="0" w:lastColumn="0" w:oddVBand="0" w:evenVBand="0" w:oddHBand="1" w:evenHBand="0" w:firstRowFirstColumn="0" w:firstRowLastColumn="0" w:lastRowFirstColumn="0" w:lastRowLastColumn="0"/>
            </w:pPr>
            <w:proofErr w:type="gramStart"/>
            <w:r w:rsidRPr="00481FCE">
              <w:rPr>
                <w:lang w:val="en"/>
              </w:rPr>
              <w:t>two</w:t>
            </w:r>
            <w:proofErr w:type="gramEnd"/>
            <w:r w:rsidRPr="00481FCE">
              <w:rPr>
                <w:lang w:val="en"/>
              </w:rPr>
              <w:t xml:space="preserve"> doses </w:t>
            </w:r>
            <w:r w:rsidR="00057EBC" w:rsidRPr="00481FCE">
              <w:rPr>
                <w:lang w:val="en"/>
              </w:rPr>
              <w:t xml:space="preserve">of a primary vaccination course </w:t>
            </w:r>
            <w:r w:rsidRPr="00481FCE">
              <w:rPr>
                <w:lang w:val="en"/>
              </w:rPr>
              <w:t xml:space="preserve">and </w:t>
            </w:r>
            <w:r>
              <w:rPr>
                <w:lang w:val="en"/>
              </w:rPr>
              <w:t>a booster dose</w:t>
            </w:r>
            <w:r w:rsidR="002C6E65">
              <w:rPr>
                <w:lang w:val="en"/>
              </w:rPr>
              <w:t>(s)</w:t>
            </w:r>
            <w:r w:rsidRPr="00481FCE">
              <w:rPr>
                <w:lang w:val="en"/>
              </w:rPr>
              <w:t xml:space="preserve"> in a state or terri</w:t>
            </w:r>
            <w:r>
              <w:rPr>
                <w:lang w:val="en"/>
              </w:rPr>
              <w:t xml:space="preserve">tory requiring </w:t>
            </w:r>
            <w:r w:rsidR="00EE4CB7">
              <w:rPr>
                <w:lang w:val="en"/>
              </w:rPr>
              <w:t xml:space="preserve">two doses and </w:t>
            </w:r>
            <w:r>
              <w:rPr>
                <w:lang w:val="en"/>
              </w:rPr>
              <w:t>a booster dose</w:t>
            </w:r>
            <w:r w:rsidR="002C6E65">
              <w:rPr>
                <w:lang w:val="en"/>
              </w:rPr>
              <w:t>(s)</w:t>
            </w:r>
            <w:r>
              <w:rPr>
                <w:lang w:val="en"/>
              </w:rPr>
              <w:t>.</w:t>
            </w:r>
          </w:p>
          <w:p w14:paraId="1B11AA5D" w14:textId="77777777" w:rsidR="00481FCE" w:rsidRDefault="00481FCE" w:rsidP="002C6E65">
            <w:pPr>
              <w:pStyle w:val="Bullet1"/>
              <w:numPr>
                <w:ilvl w:val="0"/>
                <w:numId w:val="0"/>
              </w:numPr>
              <w:spacing w:before="40" w:after="40"/>
              <w:ind w:left="36" w:hanging="36"/>
              <w:cnfStyle w:val="000000100000" w:firstRow="0" w:lastRow="0" w:firstColumn="0" w:lastColumn="0" w:oddVBand="0" w:evenVBand="0" w:oddHBand="1" w:evenHBand="0" w:firstRowFirstColumn="0" w:firstRowLastColumn="0" w:lastRowFirstColumn="0" w:lastRowLastColumn="0"/>
              <w:rPr>
                <w:lang w:val="en"/>
              </w:rPr>
            </w:pPr>
            <w:r>
              <w:rPr>
                <w:lang w:val="en"/>
              </w:rPr>
              <w:t xml:space="preserve">‘Primary vaccination course’ </w:t>
            </w:r>
            <w:r w:rsidR="002C6E65">
              <w:rPr>
                <w:lang w:val="en"/>
              </w:rPr>
              <w:t xml:space="preserve">means two doses of a COVID-19 vaccine, or additional dose(s) where medically advised, and does not include booster dose(s). </w:t>
            </w:r>
          </w:p>
          <w:p w14:paraId="0FC17F30" w14:textId="77777777" w:rsidR="003A40C3" w:rsidRDefault="003A40C3" w:rsidP="003A40C3">
            <w:pPr>
              <w:pStyle w:val="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rPr>
                <w:b/>
                <w:lang w:val="en"/>
              </w:rPr>
            </w:pPr>
            <w:r>
              <w:rPr>
                <w:b/>
                <w:lang w:val="en"/>
              </w:rPr>
              <w:t>For example:</w:t>
            </w:r>
          </w:p>
          <w:p w14:paraId="0D392045" w14:textId="77777777" w:rsidR="003A40C3" w:rsidRDefault="003A40C3" w:rsidP="003A40C3">
            <w:pPr>
              <w:pStyle w:val="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rPr>
                <w:lang w:val="en"/>
              </w:rPr>
            </w:pPr>
            <w:r>
              <w:rPr>
                <w:lang w:val="en"/>
              </w:rPr>
              <w:t>I have 30 employees and engage 10 contractors (collectively ‘workers’) who work in two states. I assess the Public Health Orders that apply in each state and note that:</w:t>
            </w:r>
          </w:p>
          <w:p w14:paraId="6397A3A6" w14:textId="77777777" w:rsidR="003A40C3" w:rsidRDefault="003A40C3" w:rsidP="003A40C3">
            <w:pPr>
              <w:pStyle w:val="Bullet1"/>
              <w:numPr>
                <w:ilvl w:val="0"/>
                <w:numId w:val="49"/>
              </w:numPr>
              <w:spacing w:before="40" w:after="40"/>
              <w:cnfStyle w:val="000000100000" w:firstRow="0" w:lastRow="0" w:firstColumn="0" w:lastColumn="0" w:oddVBand="0" w:evenVBand="0" w:oddHBand="1" w:evenHBand="0" w:firstRowFirstColumn="0" w:firstRowLastColumn="0" w:lastRowFirstColumn="0" w:lastRowLastColumn="0"/>
              <w:rPr>
                <w:lang w:val="en"/>
              </w:rPr>
            </w:pPr>
            <w:r>
              <w:rPr>
                <w:lang w:val="en"/>
              </w:rPr>
              <w:t>As at 25 February 2022, 25 of my 40 workers are required to be fully vaccinated. For 15 of my workers this means a primary vaccination course and a booster dose and for the remaining 10, a primary vaccination course only; and</w:t>
            </w:r>
          </w:p>
          <w:p w14:paraId="4B6DF411" w14:textId="77777777" w:rsidR="003A40C3" w:rsidRDefault="003A40C3" w:rsidP="003A40C3">
            <w:pPr>
              <w:pStyle w:val="Bullet1"/>
              <w:numPr>
                <w:ilvl w:val="0"/>
                <w:numId w:val="49"/>
              </w:numPr>
              <w:spacing w:before="40" w:after="40"/>
              <w:cnfStyle w:val="000000100000" w:firstRow="0" w:lastRow="0" w:firstColumn="0" w:lastColumn="0" w:oddVBand="0" w:evenVBand="0" w:oddHBand="1" w:evenHBand="0" w:firstRowFirstColumn="0" w:firstRowLastColumn="0" w:lastRowFirstColumn="0" w:lastRowLastColumn="0"/>
              <w:rPr>
                <w:lang w:val="en"/>
              </w:rPr>
            </w:pPr>
            <w:r>
              <w:rPr>
                <w:lang w:val="en"/>
              </w:rPr>
              <w:t>15 of my workers do not engage in duties or working in a role that require them to be fully vaccinated in accordance with Public Health Orders (this includes two staff that are on long-term leave and administrative staff).</w:t>
            </w:r>
          </w:p>
          <w:p w14:paraId="54390512" w14:textId="77777777" w:rsidR="003A40C3" w:rsidRPr="00186B6F" w:rsidRDefault="003A40C3" w:rsidP="003A40C3">
            <w:pPr>
              <w:pStyle w:val="Bullet1"/>
              <w:numPr>
                <w:ilvl w:val="0"/>
                <w:numId w:val="0"/>
              </w:numPr>
              <w:spacing w:before="40" w:after="40"/>
              <w:ind w:left="284" w:hanging="284"/>
              <w:cnfStyle w:val="000000100000" w:firstRow="0" w:lastRow="0" w:firstColumn="0" w:lastColumn="0" w:oddVBand="0" w:evenVBand="0" w:oddHBand="1" w:evenHBand="0" w:firstRowFirstColumn="0" w:firstRowLastColumn="0" w:lastRowFirstColumn="0" w:lastRowLastColumn="0"/>
              <w:rPr>
                <w:lang w:val="en"/>
              </w:rPr>
            </w:pPr>
            <w:r>
              <w:rPr>
                <w:lang w:val="en"/>
              </w:rPr>
              <w:t xml:space="preserve">I submit a count of 25 in my COVID-19 Report.  </w:t>
            </w:r>
          </w:p>
          <w:p w14:paraId="2A8455A9" w14:textId="77777777" w:rsidR="00A17DBB" w:rsidRDefault="00A17DBB" w:rsidP="00A17DBB">
            <w:pPr>
              <w:pStyle w:val="Bullet1"/>
              <w:numPr>
                <w:ilvl w:val="0"/>
                <w:numId w:val="0"/>
              </w:numPr>
              <w:spacing w:before="40" w:after="40"/>
              <w:ind w:left="36" w:hanging="36"/>
              <w:cnfStyle w:val="000000100000" w:firstRow="0" w:lastRow="0" w:firstColumn="0" w:lastColumn="0" w:oddVBand="0" w:evenVBand="0" w:oddHBand="1" w:evenHBand="0" w:firstRowFirstColumn="0" w:firstRowLastColumn="0" w:lastRowFirstColumn="0" w:lastRowLastColumn="0"/>
            </w:pPr>
            <w:r>
              <w:rPr>
                <w:b/>
                <w:lang w:val="en"/>
              </w:rPr>
              <w:t xml:space="preserve">Note: </w:t>
            </w:r>
            <w:r>
              <w:rPr>
                <w:lang w:val="en"/>
              </w:rPr>
              <w:t xml:space="preserve">If you have workers who you employ, or otherwise engage, and are not currently providing NDIS supports and services (e.g. </w:t>
            </w:r>
            <w:r>
              <w:rPr>
                <w:lang w:val="en"/>
              </w:rPr>
              <w:lastRenderedPageBreak/>
              <w:t xml:space="preserve">they are on long-term leave or have been stood down), you do not need to include these workers in your counts. If this changes, you should reflect these changes in subsequent reports to the NDIS Commission. </w:t>
            </w:r>
          </w:p>
        </w:tc>
      </w:tr>
      <w:tr w:rsidR="00481FCE" w14:paraId="35CE3249" w14:textId="77777777" w:rsidTr="00481FCE">
        <w:tc>
          <w:tcPr>
            <w:cnfStyle w:val="001000000000" w:firstRow="0" w:lastRow="0" w:firstColumn="1" w:lastColumn="0" w:oddVBand="0" w:evenVBand="0" w:oddHBand="0" w:evenHBand="0" w:firstRowFirstColumn="0" w:firstRowLastColumn="0" w:lastRowFirstColumn="0" w:lastRowLastColumn="0"/>
            <w:tcW w:w="2835" w:type="dxa"/>
          </w:tcPr>
          <w:p w14:paraId="22BCE04C" w14:textId="77777777" w:rsidR="00481FCE" w:rsidRDefault="002C6E65" w:rsidP="00481FCE">
            <w:pPr>
              <w:pStyle w:val="Bullet1"/>
              <w:numPr>
                <w:ilvl w:val="0"/>
                <w:numId w:val="0"/>
              </w:numPr>
              <w:spacing w:before="40" w:after="40"/>
            </w:pPr>
            <w:r>
              <w:lastRenderedPageBreak/>
              <w:t>Number of workers exempt from receiving the COVID-19 vaccination</w:t>
            </w:r>
            <w:r w:rsidR="00F262C6" w:rsidRPr="00F262C6">
              <w:rPr>
                <w:color w:val="FF0000"/>
              </w:rPr>
              <w:t>*</w:t>
            </w:r>
          </w:p>
        </w:tc>
        <w:tc>
          <w:tcPr>
            <w:tcW w:w="6095" w:type="dxa"/>
          </w:tcPr>
          <w:p w14:paraId="42F5919C" w14:textId="77777777" w:rsidR="00481FCE" w:rsidRDefault="002C6E65" w:rsidP="00481FCE">
            <w:pPr>
              <w:pStyle w:val="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rPr>
                <w:lang w:val="en"/>
              </w:rPr>
            </w:pPr>
            <w:r>
              <w:rPr>
                <w:lang w:val="en"/>
              </w:rPr>
              <w:t>Of the workers who are required to be fully vaccinated, record the number of workers who are exempt from receiving a COVID-19 vaccination. Record the count of workers that have been verified (by sighting proof) as part of this cohort.</w:t>
            </w:r>
          </w:p>
          <w:p w14:paraId="61DFEAE2" w14:textId="77777777" w:rsidR="006E0AC3" w:rsidRPr="00186B6F" w:rsidRDefault="006E0AC3" w:rsidP="006E0AC3">
            <w:pPr>
              <w:pStyle w:val="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rPr>
                <w:b/>
                <w:lang w:val="en"/>
              </w:rPr>
            </w:pPr>
            <w:r>
              <w:rPr>
                <w:b/>
                <w:lang w:val="en"/>
              </w:rPr>
              <w:t>Definitions:</w:t>
            </w:r>
          </w:p>
          <w:p w14:paraId="6642B871" w14:textId="77777777" w:rsidR="00DB66A6" w:rsidRDefault="00DB66A6" w:rsidP="00481FCE">
            <w:pPr>
              <w:pStyle w:val="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pPr>
            <w:r>
              <w:t>An ‘exemption’ is defined in a state or territory public health order and supporting information that sets out an acceptable reason that a worker does not need to have a COVID-19 vaccine.</w:t>
            </w:r>
          </w:p>
          <w:p w14:paraId="28AAA6D0" w14:textId="77777777" w:rsidR="006E0AC3" w:rsidRPr="006E0AC3" w:rsidRDefault="006E0AC3" w:rsidP="00481FCE">
            <w:pPr>
              <w:pStyle w:val="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pPr>
            <w:r>
              <w:t xml:space="preserve">The state and territory public health orders and published supporting information provide information on the requirements for workers to provide evidence. </w:t>
            </w:r>
          </w:p>
        </w:tc>
      </w:tr>
      <w:tr w:rsidR="00481FCE" w14:paraId="45E2ADD7" w14:textId="77777777" w:rsidTr="00481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26BE141" w14:textId="77777777" w:rsidR="00481FCE" w:rsidRDefault="002C6E65" w:rsidP="002C6E65">
            <w:pPr>
              <w:pStyle w:val="Bullet1"/>
              <w:numPr>
                <w:ilvl w:val="0"/>
                <w:numId w:val="0"/>
              </w:numPr>
              <w:spacing w:before="40" w:after="40"/>
            </w:pPr>
            <w:r w:rsidRPr="002C6E65">
              <w:t xml:space="preserve">Number </w:t>
            </w:r>
            <w:r>
              <w:t>of workers partially vaccinated</w:t>
            </w:r>
            <w:r w:rsidR="00F262C6" w:rsidRPr="00F262C6">
              <w:rPr>
                <w:color w:val="FF0000"/>
              </w:rPr>
              <w:t>*</w:t>
            </w:r>
          </w:p>
        </w:tc>
        <w:tc>
          <w:tcPr>
            <w:tcW w:w="6095" w:type="dxa"/>
          </w:tcPr>
          <w:p w14:paraId="3FAD4012" w14:textId="77777777" w:rsidR="002C6E65" w:rsidRDefault="002C6E65" w:rsidP="00481FCE">
            <w:pPr>
              <w:pStyle w:val="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rPr>
                <w:iCs/>
                <w:lang w:val="en"/>
              </w:rPr>
            </w:pPr>
            <w:r w:rsidRPr="002C6E65">
              <w:rPr>
                <w:iCs/>
                <w:lang w:val="en"/>
              </w:rPr>
              <w:t>Of workers required to be fully vaccinated, record the number that have had at least one dose of a COVID-19 vaccine but are not</w:t>
            </w:r>
            <w:r w:rsidR="00EE4CB7">
              <w:rPr>
                <w:iCs/>
                <w:lang w:val="en"/>
              </w:rPr>
              <w:t xml:space="preserve"> yet</w:t>
            </w:r>
            <w:r w:rsidRPr="002C6E65">
              <w:rPr>
                <w:iCs/>
                <w:lang w:val="en"/>
              </w:rPr>
              <w:t xml:space="preserve"> fully vaccinated</w:t>
            </w:r>
            <w:r>
              <w:rPr>
                <w:iCs/>
                <w:lang w:val="en"/>
              </w:rPr>
              <w:t>.</w:t>
            </w:r>
          </w:p>
          <w:p w14:paraId="747FDAFC" w14:textId="77777777" w:rsidR="002C6E65" w:rsidRDefault="002C6E65" w:rsidP="00481FCE">
            <w:pPr>
              <w:pStyle w:val="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rPr>
                <w:iCs/>
                <w:lang w:val="en"/>
              </w:rPr>
            </w:pPr>
            <w:r>
              <w:rPr>
                <w:iCs/>
                <w:lang w:val="en"/>
              </w:rPr>
              <w:t>This means:</w:t>
            </w:r>
          </w:p>
          <w:p w14:paraId="6800FDB1" w14:textId="77777777" w:rsidR="002C6E65" w:rsidRPr="002C6E65" w:rsidRDefault="002C6E65" w:rsidP="002C6E65">
            <w:pPr>
              <w:pStyle w:val="Bullet1"/>
              <w:numPr>
                <w:ilvl w:val="0"/>
                <w:numId w:val="47"/>
              </w:numPr>
              <w:spacing w:before="40" w:after="40"/>
              <w:cnfStyle w:val="000000100000" w:firstRow="0" w:lastRow="0" w:firstColumn="0" w:lastColumn="0" w:oddVBand="0" w:evenVBand="0" w:oddHBand="1" w:evenHBand="0" w:firstRowFirstColumn="0" w:firstRowLastColumn="0" w:lastRowFirstColumn="0" w:lastRowLastColumn="0"/>
            </w:pPr>
            <w:r w:rsidRPr="002C6E65">
              <w:rPr>
                <w:iCs/>
                <w:lang w:val="en"/>
              </w:rPr>
              <w:t xml:space="preserve">1 dose of primary vaccination course of 2 doses in state requiring 2 doses; </w:t>
            </w:r>
            <w:r>
              <w:rPr>
                <w:iCs/>
                <w:lang w:val="en"/>
              </w:rPr>
              <w:t>or</w:t>
            </w:r>
          </w:p>
          <w:p w14:paraId="09114ACB" w14:textId="77777777" w:rsidR="00481FCE" w:rsidRPr="002C6E65" w:rsidRDefault="002C6E65" w:rsidP="002C6E65">
            <w:pPr>
              <w:pStyle w:val="Bullet1"/>
              <w:numPr>
                <w:ilvl w:val="0"/>
                <w:numId w:val="47"/>
              </w:numPr>
              <w:spacing w:before="40" w:after="40"/>
              <w:cnfStyle w:val="000000100000" w:firstRow="0" w:lastRow="0" w:firstColumn="0" w:lastColumn="0" w:oddVBand="0" w:evenVBand="0" w:oddHBand="1" w:evenHBand="0" w:firstRowFirstColumn="0" w:firstRowLastColumn="0" w:lastRowFirstColumn="0" w:lastRowLastColumn="0"/>
            </w:pPr>
            <w:r w:rsidRPr="002C6E65">
              <w:rPr>
                <w:iCs/>
                <w:lang w:val="en"/>
              </w:rPr>
              <w:t>2 doses of primary vaccination course in state requiring 2 doses and a booster dose(s))’</w:t>
            </w:r>
          </w:p>
          <w:p w14:paraId="776EF8E7" w14:textId="77777777" w:rsidR="006E0AC3" w:rsidRPr="006E0AC3" w:rsidRDefault="006E0AC3" w:rsidP="00057EBC">
            <w:pPr>
              <w:pStyle w:val="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rPr>
                <w:b/>
                <w:iCs/>
                <w:lang w:val="en"/>
              </w:rPr>
            </w:pPr>
            <w:r w:rsidRPr="006E0AC3">
              <w:rPr>
                <w:b/>
                <w:iCs/>
                <w:lang w:val="en"/>
              </w:rPr>
              <w:t>For example:</w:t>
            </w:r>
          </w:p>
          <w:p w14:paraId="774FA7BB" w14:textId="77777777" w:rsidR="002C6E65" w:rsidRPr="002C6E65" w:rsidRDefault="002C6E65" w:rsidP="00852BB1">
            <w:pPr>
              <w:pStyle w:val="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pPr>
            <w:r>
              <w:rPr>
                <w:iCs/>
                <w:lang w:val="en"/>
              </w:rPr>
              <w:t>J</w:t>
            </w:r>
            <w:r w:rsidR="00057EBC">
              <w:rPr>
                <w:iCs/>
                <w:lang w:val="en"/>
              </w:rPr>
              <w:t>oe is an employee located in a state where he is required under</w:t>
            </w:r>
            <w:r>
              <w:rPr>
                <w:iCs/>
                <w:lang w:val="en"/>
              </w:rPr>
              <w:t xml:space="preserve"> Public Health Order</w:t>
            </w:r>
            <w:r w:rsidR="00057EBC">
              <w:rPr>
                <w:iCs/>
                <w:lang w:val="en"/>
              </w:rPr>
              <w:t>s</w:t>
            </w:r>
            <w:r>
              <w:rPr>
                <w:iCs/>
                <w:lang w:val="en"/>
              </w:rPr>
              <w:t xml:space="preserve"> </w:t>
            </w:r>
            <w:r w:rsidR="00057EBC">
              <w:rPr>
                <w:iCs/>
                <w:lang w:val="en"/>
              </w:rPr>
              <w:t xml:space="preserve">to have had two doses of a </w:t>
            </w:r>
            <w:r w:rsidR="00057EBC" w:rsidRPr="00481FCE">
              <w:rPr>
                <w:lang w:val="en"/>
              </w:rPr>
              <w:t>primary vaccination course</w:t>
            </w:r>
            <w:r w:rsidR="00057EBC">
              <w:rPr>
                <w:lang w:val="en"/>
              </w:rPr>
              <w:t xml:space="preserve"> and a booster d</w:t>
            </w:r>
            <w:r w:rsidR="00852BB1">
              <w:rPr>
                <w:lang w:val="en"/>
              </w:rPr>
              <w:t>ose by 28</w:t>
            </w:r>
            <w:r w:rsidR="00057EBC">
              <w:rPr>
                <w:lang w:val="en"/>
              </w:rPr>
              <w:t xml:space="preserve"> February 2022 to be able to provide NDIS supports and services from 16 February 2022. As Joe’s employer, I sight proof of his vaccination status</w:t>
            </w:r>
            <w:r w:rsidR="00852BB1">
              <w:rPr>
                <w:lang w:val="en"/>
              </w:rPr>
              <w:t xml:space="preserve"> on 25</w:t>
            </w:r>
            <w:r w:rsidR="00A17DBB">
              <w:rPr>
                <w:lang w:val="en"/>
              </w:rPr>
              <w:t xml:space="preserve"> February 2022</w:t>
            </w:r>
            <w:r w:rsidR="00057EBC">
              <w:rPr>
                <w:lang w:val="en"/>
              </w:rPr>
              <w:t xml:space="preserve"> and note he has received two doses</w:t>
            </w:r>
            <w:r w:rsidR="00057EBC">
              <w:rPr>
                <w:iCs/>
                <w:lang w:val="en"/>
              </w:rPr>
              <w:t xml:space="preserve"> of a </w:t>
            </w:r>
            <w:r w:rsidR="00057EBC" w:rsidRPr="00481FCE">
              <w:rPr>
                <w:lang w:val="en"/>
              </w:rPr>
              <w:t>primary vaccination course</w:t>
            </w:r>
            <w:r w:rsidR="00057EBC">
              <w:rPr>
                <w:lang w:val="en"/>
              </w:rPr>
              <w:t xml:space="preserve"> only. I include Joe in the count of workers partially vaccinated </w:t>
            </w:r>
            <w:r w:rsidR="00A17DBB">
              <w:rPr>
                <w:lang w:val="en"/>
              </w:rPr>
              <w:t>in my COVID-19 Report</w:t>
            </w:r>
            <w:r w:rsidR="00852BB1">
              <w:rPr>
                <w:lang w:val="en"/>
              </w:rPr>
              <w:t xml:space="preserve"> reflecting worker vaccination status as at 25 February 2022</w:t>
            </w:r>
            <w:r w:rsidR="00A17DBB">
              <w:rPr>
                <w:lang w:val="en"/>
              </w:rPr>
              <w:t xml:space="preserve">. </w:t>
            </w:r>
          </w:p>
        </w:tc>
      </w:tr>
      <w:tr w:rsidR="00481FCE" w14:paraId="1AF5B8A0" w14:textId="77777777" w:rsidTr="00481FCE">
        <w:tc>
          <w:tcPr>
            <w:cnfStyle w:val="001000000000" w:firstRow="0" w:lastRow="0" w:firstColumn="1" w:lastColumn="0" w:oddVBand="0" w:evenVBand="0" w:oddHBand="0" w:evenHBand="0" w:firstRowFirstColumn="0" w:firstRowLastColumn="0" w:lastRowFirstColumn="0" w:lastRowLastColumn="0"/>
            <w:tcW w:w="2835" w:type="dxa"/>
          </w:tcPr>
          <w:p w14:paraId="2433E327" w14:textId="77777777" w:rsidR="00481FCE" w:rsidRPr="00AB56AF" w:rsidRDefault="00AB56AF" w:rsidP="00481FCE">
            <w:pPr>
              <w:pStyle w:val="Bullet1"/>
              <w:numPr>
                <w:ilvl w:val="0"/>
                <w:numId w:val="0"/>
              </w:numPr>
              <w:spacing w:before="40" w:after="40"/>
            </w:pPr>
            <w:r w:rsidRPr="00AB56AF">
              <w:rPr>
                <w:iCs/>
              </w:rPr>
              <w:t xml:space="preserve">Of the workers partially vaccinated, how many have </w:t>
            </w:r>
            <w:r>
              <w:rPr>
                <w:iCs/>
              </w:rPr>
              <w:t>a booking for a further dose(s)</w:t>
            </w:r>
          </w:p>
        </w:tc>
        <w:tc>
          <w:tcPr>
            <w:tcW w:w="6095" w:type="dxa"/>
          </w:tcPr>
          <w:p w14:paraId="759E2508" w14:textId="77777777" w:rsidR="00186B6F" w:rsidRDefault="00E51568" w:rsidP="00481FCE">
            <w:pPr>
              <w:pStyle w:val="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rPr>
                <w:iCs/>
                <w:lang w:val="en"/>
              </w:rPr>
            </w:pPr>
            <w:r w:rsidRPr="00E51568">
              <w:rPr>
                <w:iCs/>
                <w:lang w:val="en"/>
              </w:rPr>
              <w:t xml:space="preserve">Of the workers who are partially vaccinated, record the number of workers that have been verified (by sighting proof), as having a booking(s) for an additional dose(s) of a COVID-19 </w:t>
            </w:r>
            <w:r>
              <w:rPr>
                <w:iCs/>
                <w:lang w:val="en"/>
              </w:rPr>
              <w:t xml:space="preserve">vaccine. </w:t>
            </w:r>
          </w:p>
          <w:p w14:paraId="4EFFAA41" w14:textId="77777777" w:rsidR="00186B6F" w:rsidRDefault="00186B6F" w:rsidP="00186B6F">
            <w:pPr>
              <w:pStyle w:val="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rPr>
                <w:iCs/>
              </w:rPr>
            </w:pPr>
            <w:r>
              <w:rPr>
                <w:b/>
                <w:iCs/>
                <w:lang w:val="en"/>
              </w:rPr>
              <w:t xml:space="preserve">Note: </w:t>
            </w:r>
            <w:r>
              <w:rPr>
                <w:iCs/>
                <w:lang w:val="en"/>
              </w:rPr>
              <w:t>You will only be required to make an entry if you enter a figure of 1 or more in the field ‘</w:t>
            </w:r>
            <w:r w:rsidRPr="00186B6F">
              <w:rPr>
                <w:bCs/>
                <w:iCs/>
              </w:rPr>
              <w:t>Number</w:t>
            </w:r>
            <w:r w:rsidRPr="00186B6F">
              <w:rPr>
                <w:b/>
                <w:bCs/>
                <w:iCs/>
              </w:rPr>
              <w:t xml:space="preserve"> </w:t>
            </w:r>
            <w:r w:rsidRPr="00186B6F">
              <w:rPr>
                <w:iCs/>
              </w:rPr>
              <w:t>of workers partially vaccinated</w:t>
            </w:r>
            <w:r>
              <w:rPr>
                <w:iCs/>
              </w:rPr>
              <w:t xml:space="preserve">’. </w:t>
            </w:r>
          </w:p>
          <w:p w14:paraId="41334D50" w14:textId="77777777" w:rsidR="00030699" w:rsidRDefault="00030699" w:rsidP="00186B6F">
            <w:pPr>
              <w:pStyle w:val="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rPr>
                <w:b/>
                <w:iCs/>
              </w:rPr>
            </w:pPr>
            <w:r>
              <w:rPr>
                <w:b/>
                <w:iCs/>
              </w:rPr>
              <w:t>For example:</w:t>
            </w:r>
          </w:p>
          <w:p w14:paraId="6829DDC3" w14:textId="77777777" w:rsidR="00030699" w:rsidRDefault="00030699" w:rsidP="00186B6F">
            <w:pPr>
              <w:pStyle w:val="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rPr>
                <w:iCs/>
              </w:rPr>
            </w:pPr>
            <w:r>
              <w:rPr>
                <w:iCs/>
              </w:rPr>
              <w:t xml:space="preserve">I have one worker who I have identified as partially vaccinated as at 25 February 2022 as the worker is yet to receive a booster dose that is required under the applicable public health order to be considered fully vaccinated. </w:t>
            </w:r>
          </w:p>
          <w:p w14:paraId="292D6AAB" w14:textId="177752FB" w:rsidR="00030699" w:rsidRDefault="00030699" w:rsidP="00186B6F">
            <w:pPr>
              <w:pStyle w:val="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rPr>
                <w:iCs/>
              </w:rPr>
            </w:pPr>
            <w:r>
              <w:rPr>
                <w:iCs/>
              </w:rPr>
              <w:t xml:space="preserve">I request that worker </w:t>
            </w:r>
            <w:r w:rsidR="00EE4CB7">
              <w:rPr>
                <w:iCs/>
              </w:rPr>
              <w:t xml:space="preserve">shows me </w:t>
            </w:r>
            <w:r>
              <w:rPr>
                <w:iCs/>
              </w:rPr>
              <w:t xml:space="preserve">evidence of a booking for a booster. The worker shows me an email confirmation of a booking at a vaccination clinic for 4 March 2022. </w:t>
            </w:r>
          </w:p>
          <w:p w14:paraId="4E61DA04" w14:textId="77777777" w:rsidR="00030699" w:rsidRPr="00030699" w:rsidRDefault="00030699" w:rsidP="00186B6F">
            <w:pPr>
              <w:pStyle w:val="Bullet1"/>
              <w:numPr>
                <w:ilvl w:val="0"/>
                <w:numId w:val="0"/>
              </w:numPr>
              <w:spacing w:before="40" w:after="40"/>
              <w:cnfStyle w:val="000000000000" w:firstRow="0" w:lastRow="0" w:firstColumn="0" w:lastColumn="0" w:oddVBand="0" w:evenVBand="0" w:oddHBand="0" w:evenHBand="0" w:firstRowFirstColumn="0" w:firstRowLastColumn="0" w:lastRowFirstColumn="0" w:lastRowLastColumn="0"/>
              <w:rPr>
                <w:iCs/>
                <w:lang w:val="en"/>
              </w:rPr>
            </w:pPr>
            <w:r>
              <w:rPr>
                <w:iCs/>
              </w:rPr>
              <w:t xml:space="preserve">I make an entry of 1 in this field. </w:t>
            </w:r>
          </w:p>
        </w:tc>
      </w:tr>
      <w:tr w:rsidR="00481FCE" w14:paraId="2C6527B8" w14:textId="77777777" w:rsidTr="00481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FB89E8D" w14:textId="77777777" w:rsidR="00481FCE" w:rsidRDefault="00186B6F" w:rsidP="00481FCE">
            <w:pPr>
              <w:pStyle w:val="Bullet1"/>
              <w:numPr>
                <w:ilvl w:val="0"/>
                <w:numId w:val="0"/>
              </w:numPr>
              <w:spacing w:before="40" w:after="40"/>
            </w:pPr>
            <w:r>
              <w:lastRenderedPageBreak/>
              <w:t>Number of workers fully vaccinated</w:t>
            </w:r>
            <w:r w:rsidR="00F262C6" w:rsidRPr="00F262C6">
              <w:rPr>
                <w:color w:val="FF0000"/>
              </w:rPr>
              <w:t>*</w:t>
            </w:r>
          </w:p>
        </w:tc>
        <w:tc>
          <w:tcPr>
            <w:tcW w:w="6095" w:type="dxa"/>
          </w:tcPr>
          <w:p w14:paraId="48A76B8D" w14:textId="77777777" w:rsidR="00481FCE" w:rsidRDefault="00186B6F" w:rsidP="00481FCE">
            <w:pPr>
              <w:pStyle w:val="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rPr>
                <w:lang w:val="en"/>
              </w:rPr>
            </w:pPr>
            <w:r>
              <w:rPr>
                <w:lang w:val="en"/>
              </w:rPr>
              <w:t>Of the workers required to be fully vaccinated, record the number of workers that have been verified (by sighting proof) as being fully vaccinated.</w:t>
            </w:r>
          </w:p>
          <w:p w14:paraId="59D5E261" w14:textId="77777777" w:rsidR="00186B6F" w:rsidRDefault="00852BB1" w:rsidP="00481FCE">
            <w:pPr>
              <w:pStyle w:val="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pPr>
            <w:r>
              <w:t>The state and territory public health orders and published supporting information provide information on the requirements for workers to provide evidence.</w:t>
            </w:r>
          </w:p>
          <w:p w14:paraId="7D5A7B20" w14:textId="77777777" w:rsidR="00852BB1" w:rsidRDefault="00852BB1" w:rsidP="00481FCE">
            <w:pPr>
              <w:pStyle w:val="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rPr>
                <w:b/>
              </w:rPr>
            </w:pPr>
            <w:r>
              <w:rPr>
                <w:b/>
              </w:rPr>
              <w:t>For example:</w:t>
            </w:r>
          </w:p>
          <w:p w14:paraId="13327D4E" w14:textId="77777777" w:rsidR="00852BB1" w:rsidRDefault="00852BB1" w:rsidP="00481FCE">
            <w:pPr>
              <w:pStyle w:val="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pPr>
            <w:r w:rsidRPr="00852BB1">
              <w:t xml:space="preserve">I submitted </w:t>
            </w:r>
            <w:r w:rsidR="007F5B97">
              <w:t>that 25 workers are required to be fully vaccinated. Of these workers, I have sighted proof of 23 workers being fully vaccinated by sighting their Australian Immunisation Register immunisation history statements</w:t>
            </w:r>
            <w:r w:rsidR="00EE4CB7">
              <w:t xml:space="preserve"> or their</w:t>
            </w:r>
            <w:r w:rsidR="00B742DE">
              <w:t xml:space="preserve"> digital certificate in the state government app</w:t>
            </w:r>
            <w:r w:rsidR="007F5B97">
              <w:t xml:space="preserve">. </w:t>
            </w:r>
          </w:p>
          <w:p w14:paraId="12FDC46C" w14:textId="2A4C6B9D" w:rsidR="007F5B97" w:rsidRPr="00852BB1" w:rsidRDefault="007F5B97" w:rsidP="00B742DE">
            <w:pPr>
              <w:pStyle w:val="Bullet1"/>
              <w:numPr>
                <w:ilvl w:val="0"/>
                <w:numId w:val="0"/>
              </w:numPr>
              <w:spacing w:before="40" w:after="40"/>
              <w:cnfStyle w:val="000000100000" w:firstRow="0" w:lastRow="0" w:firstColumn="0" w:lastColumn="0" w:oddVBand="0" w:evenVBand="0" w:oddHBand="1" w:evenHBand="0" w:firstRowFirstColumn="0" w:firstRowLastColumn="0" w:lastRowFirstColumn="0" w:lastRowLastColumn="0"/>
            </w:pPr>
            <w:r>
              <w:t xml:space="preserve">I determined that these 23 workers are fully vaccinated as they have received their primary vaccination course and a booster dose as required in accordance with the public health order in effect in the state </w:t>
            </w:r>
            <w:r w:rsidR="00B742DE">
              <w:t xml:space="preserve">in which </w:t>
            </w:r>
            <w:r>
              <w:t xml:space="preserve">all 23 workers </w:t>
            </w:r>
            <w:r w:rsidR="00B742DE">
              <w:t>work</w:t>
            </w:r>
            <w:r>
              <w:t xml:space="preserve">. </w:t>
            </w:r>
          </w:p>
        </w:tc>
      </w:tr>
    </w:tbl>
    <w:p w14:paraId="3FB1986F" w14:textId="77777777" w:rsidR="0097036C" w:rsidRDefault="0097036C" w:rsidP="00F262C6">
      <w:pPr>
        <w:pStyle w:val="Bullet1"/>
        <w:numPr>
          <w:ilvl w:val="0"/>
          <w:numId w:val="0"/>
        </w:numPr>
        <w:ind w:firstLine="720"/>
      </w:pPr>
      <w:r>
        <w:t xml:space="preserve">A number of 0 or higher must be entered for those fields with a red asterisk. </w:t>
      </w:r>
    </w:p>
    <w:p w14:paraId="1B31A4F5" w14:textId="77777777" w:rsidR="0097036C" w:rsidRDefault="0097036C" w:rsidP="0097036C">
      <w:pPr>
        <w:pStyle w:val="Bullet1"/>
        <w:numPr>
          <w:ilvl w:val="0"/>
          <w:numId w:val="0"/>
        </w:numPr>
        <w:ind w:left="720"/>
      </w:pPr>
      <w:r>
        <w:t xml:space="preserve">Help fields are available by hovering over the grey question mark.  </w:t>
      </w:r>
    </w:p>
    <w:p w14:paraId="5A91FB2E" w14:textId="77777777" w:rsidR="00F262C6" w:rsidRDefault="00FA05EB" w:rsidP="00FA05EB">
      <w:pPr>
        <w:pStyle w:val="Bullet1"/>
        <w:numPr>
          <w:ilvl w:val="0"/>
          <w:numId w:val="0"/>
        </w:numPr>
        <w:ind w:left="720"/>
        <w:rPr>
          <w:rStyle w:val="Strong"/>
          <w:bCs w:val="0"/>
        </w:rPr>
      </w:pPr>
      <w:r>
        <w:rPr>
          <w:rStyle w:val="Strong"/>
          <w:bCs w:val="0"/>
        </w:rPr>
        <w:t xml:space="preserve">Note: </w:t>
      </w:r>
    </w:p>
    <w:p w14:paraId="2D5E0C0C" w14:textId="77777777" w:rsidR="00FA05EB" w:rsidRDefault="00FA05EB" w:rsidP="00F262C6">
      <w:pPr>
        <w:pStyle w:val="Bullet1"/>
        <w:numPr>
          <w:ilvl w:val="0"/>
          <w:numId w:val="50"/>
        </w:numPr>
        <w:rPr>
          <w:rStyle w:val="Strong"/>
          <w:b w:val="0"/>
          <w:bCs w:val="0"/>
        </w:rPr>
      </w:pPr>
      <w:r>
        <w:rPr>
          <w:rStyle w:val="Strong"/>
          <w:b w:val="0"/>
          <w:bCs w:val="0"/>
        </w:rPr>
        <w:t xml:space="preserve">If the sum total of entries entered in the in second, third and fifth fields does not equal to number entered in the first field, an error will appear.  </w:t>
      </w:r>
    </w:p>
    <w:p w14:paraId="0C00F743" w14:textId="77777777" w:rsidR="00F262C6" w:rsidRPr="00FA05EB" w:rsidRDefault="00F262C6" w:rsidP="00F262C6">
      <w:pPr>
        <w:pStyle w:val="Bullet1"/>
        <w:numPr>
          <w:ilvl w:val="0"/>
          <w:numId w:val="50"/>
        </w:numPr>
        <w:rPr>
          <w:rStyle w:val="Strong"/>
          <w:b w:val="0"/>
          <w:bCs w:val="0"/>
        </w:rPr>
      </w:pPr>
      <w:r>
        <w:rPr>
          <w:rStyle w:val="Strong"/>
          <w:b w:val="0"/>
          <w:bCs w:val="0"/>
        </w:rPr>
        <w:t>You are not required to enter how many workers you have identified as</w:t>
      </w:r>
      <w:r w:rsidR="001B5E65">
        <w:rPr>
          <w:rStyle w:val="Strong"/>
          <w:b w:val="0"/>
          <w:bCs w:val="0"/>
        </w:rPr>
        <w:t xml:space="preserve"> potentially</w:t>
      </w:r>
      <w:r>
        <w:rPr>
          <w:rStyle w:val="Strong"/>
          <w:b w:val="0"/>
          <w:bCs w:val="0"/>
        </w:rPr>
        <w:t xml:space="preserve"> unvaccinated (i.e. have not received at least one dose of a COVID-19 vaccine). This is automated by the NDIS Commission based on </w:t>
      </w:r>
      <w:r w:rsidR="001B5E65">
        <w:rPr>
          <w:rStyle w:val="Strong"/>
          <w:b w:val="0"/>
          <w:bCs w:val="0"/>
        </w:rPr>
        <w:t>a deduction of the number of workers exempt</w:t>
      </w:r>
      <w:r w:rsidR="00B742DE">
        <w:rPr>
          <w:rStyle w:val="Strong"/>
          <w:b w:val="0"/>
          <w:bCs w:val="0"/>
        </w:rPr>
        <w:t>,</w:t>
      </w:r>
      <w:r w:rsidR="001B5E65">
        <w:rPr>
          <w:rStyle w:val="Strong"/>
          <w:b w:val="0"/>
          <w:bCs w:val="0"/>
        </w:rPr>
        <w:t xml:space="preserve"> partially vaccinated and fully vaccinated from the figure you provide for the </w:t>
      </w:r>
      <w:r w:rsidR="001B5E65">
        <w:t xml:space="preserve">number of workers required to be fully vaccinated. </w:t>
      </w:r>
    </w:p>
    <w:p w14:paraId="1C1A8315" w14:textId="18D6F3C1" w:rsidR="0097036C" w:rsidRPr="00BA2BF4" w:rsidRDefault="00FA05EB" w:rsidP="0097036C">
      <w:pPr>
        <w:pStyle w:val="Bullet1"/>
        <w:numPr>
          <w:ilvl w:val="0"/>
          <w:numId w:val="39"/>
        </w:numPr>
      </w:pPr>
      <w:r w:rsidRPr="00BA2BF4">
        <w:rPr>
          <w:rStyle w:val="Strong"/>
          <w:b w:val="0"/>
          <w:bCs w:val="0"/>
        </w:rPr>
        <w:t xml:space="preserve">Select </w:t>
      </w:r>
      <w:r w:rsidRPr="00BA2BF4">
        <w:rPr>
          <w:rStyle w:val="Strong"/>
          <w:bCs w:val="0"/>
        </w:rPr>
        <w:t xml:space="preserve">Yes </w:t>
      </w:r>
      <w:r w:rsidRPr="00BA2BF4">
        <w:rPr>
          <w:rStyle w:val="Strong"/>
          <w:b w:val="0"/>
          <w:bCs w:val="0"/>
        </w:rPr>
        <w:t>or N</w:t>
      </w:r>
      <w:r w:rsidRPr="00BA2BF4">
        <w:rPr>
          <w:rStyle w:val="Strong"/>
          <w:bCs w:val="0"/>
        </w:rPr>
        <w:t xml:space="preserve">o </w:t>
      </w:r>
      <w:r w:rsidRPr="00BA2BF4">
        <w:rPr>
          <w:rStyle w:val="Strong"/>
          <w:b w:val="0"/>
          <w:bCs w:val="0"/>
        </w:rPr>
        <w:t xml:space="preserve">from the drop-down menu </w:t>
      </w:r>
      <w:r w:rsidR="00B742DE" w:rsidRPr="00BA2BF4">
        <w:rPr>
          <w:rStyle w:val="Strong"/>
          <w:b w:val="0"/>
          <w:bCs w:val="0"/>
        </w:rPr>
        <w:t xml:space="preserve">in </w:t>
      </w:r>
      <w:r w:rsidRPr="00BA2BF4">
        <w:rPr>
          <w:rStyle w:val="Strong"/>
          <w:b w:val="0"/>
          <w:bCs w:val="0"/>
        </w:rPr>
        <w:t xml:space="preserve">response to the question </w:t>
      </w:r>
      <w:r w:rsidRPr="00E9367B">
        <w:rPr>
          <w:rStyle w:val="Strong"/>
          <w:b w:val="0"/>
          <w:bCs w:val="0"/>
        </w:rPr>
        <w:t>‘</w:t>
      </w:r>
      <w:r w:rsidR="00E9367B" w:rsidRPr="00E9367B">
        <w:rPr>
          <w:i/>
        </w:rPr>
        <w:t xml:space="preserve">I confirm that for all relevant workers I have sighted proof of </w:t>
      </w:r>
      <w:r w:rsidR="00E9367B" w:rsidRPr="00E9367B">
        <w:rPr>
          <w:i/>
          <w:iCs/>
        </w:rPr>
        <w:t>vaccination/exemption status, booking for further dose(s)/I have 0 relevant workers</w:t>
      </w:r>
      <w:r w:rsidR="00BA2BF4" w:rsidRPr="00E9367B">
        <w:rPr>
          <w:i/>
          <w:iCs/>
        </w:rPr>
        <w:t>’</w:t>
      </w:r>
      <w:r w:rsidR="00F262C6" w:rsidRPr="00E9367B">
        <w:rPr>
          <w:i/>
          <w:iCs/>
          <w:lang w:val="en"/>
        </w:rPr>
        <w:t xml:space="preserve">. </w:t>
      </w:r>
    </w:p>
    <w:p w14:paraId="402389E1" w14:textId="77777777" w:rsidR="00FA05EB" w:rsidRDefault="00FA05EB" w:rsidP="00FA05EB">
      <w:pPr>
        <w:pStyle w:val="Bullet1"/>
        <w:numPr>
          <w:ilvl w:val="0"/>
          <w:numId w:val="0"/>
        </w:numPr>
        <w:ind w:left="720"/>
        <w:rPr>
          <w:iCs/>
        </w:rPr>
      </w:pPr>
      <w:r>
        <w:rPr>
          <w:b/>
          <w:iCs/>
        </w:rPr>
        <w:t xml:space="preserve">Note: </w:t>
      </w:r>
      <w:r w:rsidRPr="00FA05EB">
        <w:rPr>
          <w:iCs/>
        </w:rPr>
        <w:t>You will not be able to submit</w:t>
      </w:r>
      <w:r>
        <w:rPr>
          <w:b/>
          <w:iCs/>
        </w:rPr>
        <w:t xml:space="preserve"> </w:t>
      </w:r>
      <w:r w:rsidRPr="00FA05EB">
        <w:rPr>
          <w:iCs/>
        </w:rPr>
        <w:t>the form</w:t>
      </w:r>
      <w:r>
        <w:rPr>
          <w:b/>
          <w:iCs/>
        </w:rPr>
        <w:t xml:space="preserve"> </w:t>
      </w:r>
      <w:r w:rsidRPr="00FA05EB">
        <w:rPr>
          <w:iCs/>
        </w:rPr>
        <w:t xml:space="preserve">until </w:t>
      </w:r>
      <w:r>
        <w:rPr>
          <w:b/>
          <w:iCs/>
        </w:rPr>
        <w:t xml:space="preserve">Yes </w:t>
      </w:r>
      <w:r w:rsidRPr="00FA05EB">
        <w:rPr>
          <w:iCs/>
        </w:rPr>
        <w:t>has been selected.</w:t>
      </w:r>
      <w:r>
        <w:rPr>
          <w:b/>
          <w:iCs/>
        </w:rPr>
        <w:t xml:space="preserve"> </w:t>
      </w:r>
    </w:p>
    <w:p w14:paraId="2E6D60FE" w14:textId="77777777" w:rsidR="00FA05EB" w:rsidRPr="00FA05EB" w:rsidRDefault="00FA05EB" w:rsidP="00FA05EB">
      <w:pPr>
        <w:pStyle w:val="Bullet1"/>
        <w:numPr>
          <w:ilvl w:val="0"/>
          <w:numId w:val="39"/>
        </w:numPr>
      </w:pPr>
      <w:r>
        <w:rPr>
          <w:iCs/>
        </w:rPr>
        <w:t xml:space="preserve">You may select </w:t>
      </w:r>
      <w:r>
        <w:rPr>
          <w:b/>
          <w:iCs/>
        </w:rPr>
        <w:t xml:space="preserve">Save and return </w:t>
      </w:r>
      <w:r>
        <w:rPr>
          <w:iCs/>
        </w:rPr>
        <w:t xml:space="preserve">to continue to work on your entries until you are ready to </w:t>
      </w:r>
      <w:r>
        <w:rPr>
          <w:b/>
          <w:iCs/>
        </w:rPr>
        <w:t>Submit and return</w:t>
      </w:r>
      <w:r>
        <w:rPr>
          <w:iCs/>
        </w:rPr>
        <w:t xml:space="preserve">. </w:t>
      </w:r>
    </w:p>
    <w:p w14:paraId="352ECB76" w14:textId="77777777" w:rsidR="00033A37" w:rsidRDefault="00033A37" w:rsidP="00FA05EB">
      <w:pPr>
        <w:pStyle w:val="Bullet1"/>
        <w:numPr>
          <w:ilvl w:val="0"/>
          <w:numId w:val="0"/>
        </w:numPr>
        <w:ind w:left="720"/>
        <w:rPr>
          <w:b/>
          <w:iCs/>
        </w:rPr>
      </w:pPr>
      <w:r>
        <w:rPr>
          <w:iCs/>
        </w:rPr>
        <w:t xml:space="preserve">To edit an entry that has been saved, identify the entry from the </w:t>
      </w:r>
      <w:r>
        <w:rPr>
          <w:b/>
          <w:iCs/>
        </w:rPr>
        <w:t xml:space="preserve">Notification of changes and events </w:t>
      </w:r>
      <w:r>
        <w:rPr>
          <w:iCs/>
        </w:rPr>
        <w:t xml:space="preserve">page and select the down arrow on the </w:t>
      </w:r>
      <w:r w:rsidRPr="00033A37">
        <w:rPr>
          <w:b/>
          <w:iCs/>
        </w:rPr>
        <w:t xml:space="preserve">Actions </w:t>
      </w:r>
      <w:r>
        <w:rPr>
          <w:iCs/>
        </w:rPr>
        <w:t xml:space="preserve">selection and select </w:t>
      </w:r>
      <w:r>
        <w:rPr>
          <w:b/>
          <w:iCs/>
        </w:rPr>
        <w:t>View.</w:t>
      </w:r>
    </w:p>
    <w:p w14:paraId="5F4049E1" w14:textId="77777777" w:rsidR="00033A37" w:rsidRDefault="00191B76" w:rsidP="00FA05EB">
      <w:pPr>
        <w:pStyle w:val="Bullet1"/>
        <w:numPr>
          <w:ilvl w:val="0"/>
          <w:numId w:val="0"/>
        </w:numPr>
        <w:ind w:left="720"/>
        <w:rPr>
          <w:b/>
          <w:iCs/>
        </w:rPr>
      </w:pPr>
      <w:r>
        <w:rPr>
          <w:noProof/>
          <w:lang w:eastAsia="en-AU"/>
        </w:rPr>
        <w:drawing>
          <wp:inline distT="0" distB="0" distL="0" distR="0" wp14:anchorId="595A9840" wp14:editId="038FC5B7">
            <wp:extent cx="5784485" cy="669109"/>
            <wp:effectExtent l="0" t="0" r="0" b="0"/>
            <wp:docPr id="3" name="Picture 3" title="Screenshot Actions-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89819" cy="681293"/>
                    </a:xfrm>
                    <a:prstGeom prst="rect">
                      <a:avLst/>
                    </a:prstGeom>
                  </pic:spPr>
                </pic:pic>
              </a:graphicData>
            </a:graphic>
          </wp:inline>
        </w:drawing>
      </w:r>
    </w:p>
    <w:p w14:paraId="405F18AD" w14:textId="77777777" w:rsidR="00033A37" w:rsidRPr="00033A37" w:rsidRDefault="00033A37" w:rsidP="00FA05EB">
      <w:pPr>
        <w:pStyle w:val="Bullet1"/>
        <w:numPr>
          <w:ilvl w:val="0"/>
          <w:numId w:val="0"/>
        </w:numPr>
        <w:ind w:left="720"/>
        <w:rPr>
          <w:iCs/>
        </w:rPr>
      </w:pPr>
      <w:r>
        <w:rPr>
          <w:iCs/>
        </w:rPr>
        <w:t xml:space="preserve">Once open, select </w:t>
      </w:r>
      <w:r>
        <w:rPr>
          <w:b/>
          <w:iCs/>
        </w:rPr>
        <w:t xml:space="preserve">Update. </w:t>
      </w:r>
    </w:p>
    <w:p w14:paraId="1B4279D2" w14:textId="77777777" w:rsidR="00033A37" w:rsidRPr="00033A37" w:rsidRDefault="00033A37" w:rsidP="00033A37">
      <w:pPr>
        <w:pStyle w:val="Bullet1"/>
        <w:numPr>
          <w:ilvl w:val="0"/>
          <w:numId w:val="39"/>
        </w:numPr>
      </w:pPr>
      <w:r>
        <w:rPr>
          <w:iCs/>
        </w:rPr>
        <w:t xml:space="preserve">Once all information is </w:t>
      </w:r>
      <w:r w:rsidRPr="00033A37">
        <w:rPr>
          <w:iCs/>
        </w:rPr>
        <w:t>accurate and entered and you have confirmed that you have sighted proof of all workers' vaccination/exemption status and/or booking for a second dose,</w:t>
      </w:r>
      <w:r>
        <w:rPr>
          <w:iCs/>
        </w:rPr>
        <w:t xml:space="preserve"> select </w:t>
      </w:r>
      <w:r w:rsidR="00FA05EB">
        <w:rPr>
          <w:b/>
          <w:iCs/>
        </w:rPr>
        <w:t>Submit and return</w:t>
      </w:r>
      <w:r>
        <w:rPr>
          <w:b/>
          <w:iCs/>
        </w:rPr>
        <w:t xml:space="preserve">. </w:t>
      </w:r>
    </w:p>
    <w:p w14:paraId="60482004" w14:textId="77777777" w:rsidR="00BF6DDB" w:rsidRDefault="00033A37" w:rsidP="00033A37">
      <w:pPr>
        <w:pStyle w:val="Bullet1"/>
        <w:numPr>
          <w:ilvl w:val="0"/>
          <w:numId w:val="0"/>
        </w:numPr>
        <w:ind w:left="720"/>
      </w:pPr>
      <w:r>
        <w:rPr>
          <w:b/>
          <w:iCs/>
        </w:rPr>
        <w:t xml:space="preserve">Note: </w:t>
      </w:r>
      <w:r>
        <w:rPr>
          <w:iCs/>
        </w:rPr>
        <w:t xml:space="preserve">Once submitted, </w:t>
      </w:r>
      <w:r w:rsidR="00FA05EB">
        <w:rPr>
          <w:iCs/>
        </w:rPr>
        <w:t>you will no longer be able to edit the entry.</w:t>
      </w:r>
      <w:bookmarkEnd w:id="1"/>
    </w:p>
    <w:sectPr w:rsidR="00BF6DDB" w:rsidSect="001C491B">
      <w:footerReference w:type="default" r:id="rId13"/>
      <w:headerReference w:type="first" r:id="rId14"/>
      <w:footerReference w:type="first" r:id="rId15"/>
      <w:pgSz w:w="11906" w:h="16838" w:code="9"/>
      <w:pgMar w:top="993" w:right="1021" w:bottom="1304" w:left="1021" w:header="568"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311FD" w14:textId="77777777" w:rsidR="007F597F" w:rsidRDefault="007F597F" w:rsidP="008E21DE">
      <w:pPr>
        <w:spacing w:before="0" w:after="0"/>
      </w:pPr>
      <w:r>
        <w:separator/>
      </w:r>
    </w:p>
  </w:endnote>
  <w:endnote w:type="continuationSeparator" w:id="0">
    <w:p w14:paraId="334F63EE" w14:textId="77777777" w:rsidR="007F597F" w:rsidRDefault="007F597F"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6201E" w14:textId="04A685EE" w:rsidR="007F2EA6" w:rsidRPr="009F4819" w:rsidRDefault="007F2EA6" w:rsidP="009F4819">
    <w:pPr>
      <w:pStyle w:val="Footer"/>
      <w:tabs>
        <w:tab w:val="clear" w:pos="4513"/>
        <w:tab w:val="clear" w:pos="9026"/>
        <w:tab w:val="right" w:pos="9864"/>
      </w:tabs>
    </w:pPr>
    <w:r w:rsidRPr="00FD66D7">
      <w:rPr>
        <w:rStyle w:val="Strong"/>
      </w:rPr>
      <w:t>NDIScommission</w:t>
    </w:r>
    <w:r>
      <w:t>.gov.au</w:t>
    </w:r>
    <w:r>
      <w:rPr>
        <w:b/>
        <w:bCs/>
        <w:noProof/>
        <w:lang w:eastAsia="en-AU"/>
      </w:rPr>
      <w:t xml:space="preserve"> </w:t>
    </w:r>
    <w:r>
      <w:rPr>
        <w:b/>
        <w:bCs/>
        <w:noProof/>
        <w:lang w:eastAsia="en-AU"/>
      </w:rPr>
      <mc:AlternateContent>
        <mc:Choice Requires="wps">
          <w:drawing>
            <wp:anchor distT="0" distB="0" distL="114300" distR="114300" simplePos="0" relativeHeight="251661312" behindDoc="1" locked="0" layoutInCell="1" allowOverlap="1" wp14:anchorId="5E7F8AD6" wp14:editId="5DFE14B3">
              <wp:simplePos x="0" y="0"/>
              <wp:positionH relativeFrom="margin">
                <wp:align>center</wp:align>
              </wp:positionH>
              <wp:positionV relativeFrom="paragraph">
                <wp:posOffset>-140335</wp:posOffset>
              </wp:positionV>
              <wp:extent cx="6273800" cy="89640"/>
              <wp:effectExtent l="0" t="0" r="3810" b="5715"/>
              <wp:wrapNone/>
              <wp:docPr id="4" name="Rectangle 4" descr="background" title="background"/>
              <wp:cNvGraphicFramePr/>
              <a:graphic xmlns:a="http://schemas.openxmlformats.org/drawingml/2006/main">
                <a:graphicData uri="http://schemas.microsoft.com/office/word/2010/wordprocessingShape">
                  <wps:wsp>
                    <wps:cNvSpPr/>
                    <wps:spPr>
                      <a:xfrm>
                        <a:off x="0" y="0"/>
                        <a:ext cx="6273800" cy="8964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02718195" id="Rectangle 4" o:spid="_x0000_s1026" alt="Title: background - Description: background" style="position:absolute;margin-left:0;margin-top:-11.05pt;width:494pt;height:7.05pt;z-index:-251655168;visibility:visible;mso-wrap-style:square;mso-width-percent:1000;mso-height-percent:0;mso-wrap-distance-left:9pt;mso-wrap-distance-top:0;mso-wrap-distance-right:9pt;mso-wrap-distance-bottom:0;mso-position-horizontal:center;mso-position-horizontal-relative:margin;mso-position-vertical:absolute;mso-position-vertical-relative:text;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" fillcolor="#539250 [3207]" stroked="f" strokeweight="1pt">
              <v:fill color2="#83b14c [3208]" angle="90" colors="0 #539250;.5 #83b14c" focus="100%" type="gradient">
                <o:fill v:ext="view" type="gradientUnscaled"/>
              </v:fill>
              <w10:wrap anchorx="margin"/>
            </v:rect>
          </w:pict>
        </mc:Fallback>
      </mc:AlternateContent>
    </w:r>
    <w:r w:rsidR="00191B76">
      <w:rPr>
        <w:b/>
        <w:bCs/>
        <w:noProof/>
        <w:lang w:eastAsia="en-AU"/>
      </w:rPr>
      <w:t xml:space="preserve">– </w:t>
    </w:r>
    <w:r w:rsidR="00191B76" w:rsidRPr="003C4F87">
      <w:rPr>
        <w:bCs/>
        <w:noProof/>
        <w:lang w:eastAsia="en-AU"/>
      </w:rPr>
      <w:t xml:space="preserve">Quick Reference Guide – </w:t>
    </w:r>
    <w:r w:rsidR="00191B76">
      <w:rPr>
        <w:bCs/>
        <w:noProof/>
        <w:lang w:eastAsia="en-AU"/>
      </w:rPr>
      <w:t>COVID-19 Worker Vaccination Reporting</w:t>
    </w:r>
    <w:r>
      <w:rPr>
        <w:b/>
        <w:bCs/>
        <w:noProof/>
        <w:lang w:eastAsia="en-AU"/>
      </w:rPr>
      <w:tab/>
    </w:r>
    <w:r w:rsidRPr="003C4F87">
      <w:rPr>
        <w:bCs/>
        <w:noProof/>
        <w:lang w:eastAsia="en-AU"/>
      </w:rPr>
      <w:fldChar w:fldCharType="begin"/>
    </w:r>
    <w:r w:rsidRPr="003C4F87">
      <w:rPr>
        <w:bCs/>
        <w:noProof/>
        <w:lang w:eastAsia="en-AU"/>
      </w:rPr>
      <w:instrText xml:space="preserve"> PAGE   \* MERGEFORMAT </w:instrText>
    </w:r>
    <w:r w:rsidRPr="003C4F87">
      <w:rPr>
        <w:bCs/>
        <w:noProof/>
        <w:lang w:eastAsia="en-AU"/>
      </w:rPr>
      <w:fldChar w:fldCharType="separate"/>
    </w:r>
    <w:r w:rsidR="00D30079">
      <w:rPr>
        <w:bCs/>
        <w:noProof/>
        <w:lang w:eastAsia="en-AU"/>
      </w:rPr>
      <w:t>4</w:t>
    </w:r>
    <w:r w:rsidRPr="003C4F87">
      <w:rPr>
        <w:bCs/>
        <w:noProof/>
        <w:lang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A2FDC" w14:textId="3E387527" w:rsidR="007F2EA6" w:rsidRPr="00080615" w:rsidRDefault="007F2EA6" w:rsidP="003C4F87">
    <w:pPr>
      <w:pStyle w:val="Footer"/>
      <w:tabs>
        <w:tab w:val="clear" w:pos="4513"/>
        <w:tab w:val="clear" w:pos="9026"/>
        <w:tab w:val="right" w:pos="9864"/>
      </w:tabs>
    </w:pPr>
    <w:r w:rsidRPr="00FD66D7">
      <w:rPr>
        <w:rStyle w:val="Strong"/>
      </w:rPr>
      <w:t>NDIScommission</w:t>
    </w:r>
    <w:r>
      <w:t>.gov.au</w:t>
    </w:r>
    <w:r>
      <w:rPr>
        <w:b/>
        <w:bCs/>
        <w:noProof/>
        <w:lang w:eastAsia="en-AU"/>
      </w:rPr>
      <w:t xml:space="preserve"> </w:t>
    </w:r>
    <w:r>
      <w:rPr>
        <w:b/>
        <w:bCs/>
        <w:noProof/>
        <w:lang w:eastAsia="en-AU"/>
      </w:rPr>
      <mc:AlternateContent>
        <mc:Choice Requires="wps">
          <w:drawing>
            <wp:anchor distT="0" distB="0" distL="114300" distR="114300" simplePos="0" relativeHeight="251660288" behindDoc="1" locked="0" layoutInCell="1" allowOverlap="1" wp14:anchorId="0DE0AAC7" wp14:editId="7F044465">
              <wp:simplePos x="0" y="0"/>
              <wp:positionH relativeFrom="margin">
                <wp:align>center</wp:align>
              </wp:positionH>
              <wp:positionV relativeFrom="paragraph">
                <wp:posOffset>-140335</wp:posOffset>
              </wp:positionV>
              <wp:extent cx="6273800" cy="89640"/>
              <wp:effectExtent l="0" t="0" r="3810" b="5715"/>
              <wp:wrapNone/>
              <wp:docPr id="7" name="Rectangle 7" descr="background" title="background"/>
              <wp:cNvGraphicFramePr/>
              <a:graphic xmlns:a="http://schemas.openxmlformats.org/drawingml/2006/main">
                <a:graphicData uri="http://schemas.microsoft.com/office/word/2010/wordprocessingShape">
                  <wps:wsp>
                    <wps:cNvSpPr/>
                    <wps:spPr>
                      <a:xfrm>
                        <a:off x="0" y="0"/>
                        <a:ext cx="6273800" cy="8964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35C19E07" id="Rectangle 7" o:spid="_x0000_s1026" alt="Title: background - Description: background" style="position:absolute;margin-left:0;margin-top:-11.05pt;width:494pt;height:7.05pt;z-index:-251656192;visibility:visible;mso-wrap-style:square;mso-width-percent:1000;mso-height-percent:0;mso-wrap-distance-left:9pt;mso-wrap-distance-top:0;mso-wrap-distance-right:9pt;mso-wrap-distance-bottom:0;mso-position-horizontal:center;mso-position-horizontal-relative:margin;mso-position-vertical:absolute;mso-position-vertical-relative:text;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" fillcolor="#539250 [3207]" stroked="f" strokeweight="1pt">
              <v:fill color2="#83b14c [3208]" angle="90" colors="0 #539250;.5 #83b14c" focus="100%" type="gradient">
                <o:fill v:ext="view" type="gradientUnscaled"/>
              </v:fill>
              <w10:wrap anchorx="margin"/>
            </v:rect>
          </w:pict>
        </mc:Fallback>
      </mc:AlternateContent>
    </w:r>
    <w:r>
      <w:rPr>
        <w:b/>
        <w:bCs/>
        <w:noProof/>
        <w:lang w:eastAsia="en-AU"/>
      </w:rPr>
      <w:t xml:space="preserve">– </w:t>
    </w:r>
    <w:r w:rsidRPr="003C4F87">
      <w:rPr>
        <w:bCs/>
        <w:noProof/>
        <w:lang w:eastAsia="en-AU"/>
      </w:rPr>
      <w:t xml:space="preserve">Quick Reference Guide – </w:t>
    </w:r>
    <w:r w:rsidR="00033A37">
      <w:rPr>
        <w:bCs/>
        <w:noProof/>
        <w:lang w:eastAsia="en-AU"/>
      </w:rPr>
      <w:t>COVID-19 Worker Vaccination Reporting</w:t>
    </w:r>
    <w:r>
      <w:rPr>
        <w:b/>
        <w:bCs/>
        <w:noProof/>
        <w:lang w:eastAsia="en-AU"/>
      </w:rPr>
      <w:tab/>
    </w:r>
    <w:r w:rsidRPr="003C4F87">
      <w:rPr>
        <w:bCs/>
        <w:noProof/>
        <w:lang w:eastAsia="en-AU"/>
      </w:rPr>
      <w:fldChar w:fldCharType="begin"/>
    </w:r>
    <w:r w:rsidRPr="003C4F87">
      <w:rPr>
        <w:bCs/>
        <w:noProof/>
        <w:lang w:eastAsia="en-AU"/>
      </w:rPr>
      <w:instrText xml:space="preserve"> PAGE   \* MERGEFORMAT </w:instrText>
    </w:r>
    <w:r w:rsidRPr="003C4F87">
      <w:rPr>
        <w:bCs/>
        <w:noProof/>
        <w:lang w:eastAsia="en-AU"/>
      </w:rPr>
      <w:fldChar w:fldCharType="separate"/>
    </w:r>
    <w:r w:rsidR="00D30079">
      <w:rPr>
        <w:bCs/>
        <w:noProof/>
        <w:lang w:eastAsia="en-AU"/>
      </w:rPr>
      <w:t>1</w:t>
    </w:r>
    <w:r w:rsidRPr="003C4F87">
      <w:rPr>
        <w:bCs/>
        <w:noProof/>
        <w:lang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72AC9" w14:textId="77777777" w:rsidR="007F597F" w:rsidRDefault="007F597F" w:rsidP="008E21DE">
      <w:pPr>
        <w:spacing w:before="0" w:after="0"/>
      </w:pPr>
      <w:r>
        <w:separator/>
      </w:r>
    </w:p>
  </w:footnote>
  <w:footnote w:type="continuationSeparator" w:id="0">
    <w:p w14:paraId="09EC38C5" w14:textId="77777777" w:rsidR="007F597F" w:rsidRDefault="007F597F"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7B061" w14:textId="77777777" w:rsidR="007F2EA6" w:rsidRDefault="001C491B">
    <w:pPr>
      <w:pStyle w:val="Header"/>
    </w:pPr>
    <w:r>
      <w:rPr>
        <w:noProof/>
        <w:lang w:eastAsia="en-AU"/>
      </w:rPr>
      <w:drawing>
        <wp:inline distT="0" distB="0" distL="0" distR="0" wp14:anchorId="776CF283" wp14:editId="29A0837A">
          <wp:extent cx="2940352" cy="838200"/>
          <wp:effectExtent l="0" t="0" r="0" b="0"/>
          <wp:docPr id="8" name="Picture 8" title="NDI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56449" cy="842789"/>
                  </a:xfrm>
                  <a:prstGeom prst="rect">
                    <a:avLst/>
                  </a:prstGeom>
                </pic:spPr>
              </pic:pic>
            </a:graphicData>
          </a:graphic>
        </wp:inline>
      </w:drawing>
    </w:r>
    <w:r>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6062"/>
    <w:multiLevelType w:val="hybridMultilevel"/>
    <w:tmpl w:val="B3E4A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E45D6"/>
    <w:multiLevelType w:val="hybridMultilevel"/>
    <w:tmpl w:val="378418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B707E07"/>
    <w:multiLevelType w:val="hybridMultilevel"/>
    <w:tmpl w:val="CEB45656"/>
    <w:lvl w:ilvl="0" w:tplc="7CD8FA4C">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070CCD"/>
    <w:multiLevelType w:val="hybridMultilevel"/>
    <w:tmpl w:val="7D92E0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20C0755"/>
    <w:multiLevelType w:val="hybridMultilevel"/>
    <w:tmpl w:val="CC2668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8215F60"/>
    <w:multiLevelType w:val="hybridMultilevel"/>
    <w:tmpl w:val="6526FF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5D972C8"/>
    <w:multiLevelType w:val="hybridMultilevel"/>
    <w:tmpl w:val="6F22CB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9837F1"/>
    <w:multiLevelType w:val="hybridMultilevel"/>
    <w:tmpl w:val="D09EB7E6"/>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2" w15:restartNumberingAfterBreak="0">
    <w:nsid w:val="40A0076C"/>
    <w:multiLevelType w:val="hybridMultilevel"/>
    <w:tmpl w:val="CA0252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42394EBF"/>
    <w:multiLevelType w:val="hybridMultilevel"/>
    <w:tmpl w:val="7A0C965E"/>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5" w15:restartNumberingAfterBreak="0">
    <w:nsid w:val="4792790F"/>
    <w:multiLevelType w:val="hybridMultilevel"/>
    <w:tmpl w:val="01346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2E428A"/>
    <w:multiLevelType w:val="multilevel"/>
    <w:tmpl w:val="0EFAEBFE"/>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615703"/>
    <w:multiLevelType w:val="multilevel"/>
    <w:tmpl w:val="803CF862"/>
    <w:numStyleLink w:val="List1Numbered"/>
  </w:abstractNum>
  <w:abstractNum w:abstractNumId="20" w15:restartNumberingAfterBreak="0">
    <w:nsid w:val="6D4F423B"/>
    <w:multiLevelType w:val="multilevel"/>
    <w:tmpl w:val="4A7CCC2C"/>
    <w:numStyleLink w:val="DefaultBullets"/>
  </w:abstractNum>
  <w:abstractNum w:abstractNumId="21" w15:restartNumberingAfterBreak="0">
    <w:nsid w:val="6F06091E"/>
    <w:multiLevelType w:val="hybridMultilevel"/>
    <w:tmpl w:val="CBFCF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90B67C4"/>
    <w:multiLevelType w:val="multilevel"/>
    <w:tmpl w:val="FE688822"/>
    <w:numStyleLink w:val="BoxedBullets"/>
  </w:abstractNum>
  <w:abstractNum w:abstractNumId="24" w15:restartNumberingAfterBreak="0">
    <w:nsid w:val="79EF0990"/>
    <w:multiLevelType w:val="multilevel"/>
    <w:tmpl w:val="0EFAEBFE"/>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4"/>
  </w:num>
  <w:num w:numId="2">
    <w:abstractNumId w:val="17"/>
  </w:num>
  <w:num w:numId="3">
    <w:abstractNumId w:val="23"/>
  </w:num>
  <w:num w:numId="4">
    <w:abstractNumId w:val="13"/>
  </w:num>
  <w:num w:numId="5">
    <w:abstractNumId w:val="8"/>
  </w:num>
  <w:num w:numId="6">
    <w:abstractNumId w:val="7"/>
  </w:num>
  <w:num w:numId="7">
    <w:abstractNumId w:val="19"/>
  </w:num>
  <w:num w:numId="8">
    <w:abstractNumId w:val="18"/>
  </w:num>
  <w:num w:numId="9">
    <w:abstractNumId w:val="9"/>
  </w:num>
  <w:num w:numId="10">
    <w:abstractNumId w:val="22"/>
  </w:num>
  <w:num w:numId="11">
    <w:abstractNumId w:val="20"/>
  </w:num>
  <w:num w:numId="12">
    <w:abstractNumId w:val="2"/>
  </w:num>
  <w:num w:numId="13">
    <w:abstractNumId w:val="12"/>
  </w:num>
  <w:num w:numId="14">
    <w:abstractNumId w:val="10"/>
  </w:num>
  <w:num w:numId="15">
    <w:abstractNumId w:val="20"/>
  </w:num>
  <w:num w:numId="16">
    <w:abstractNumId w:val="20"/>
  </w:num>
  <w:num w:numId="17">
    <w:abstractNumId w:val="20"/>
  </w:num>
  <w:num w:numId="18">
    <w:abstractNumId w:val="20"/>
  </w:num>
  <w:num w:numId="19">
    <w:abstractNumId w:val="20"/>
  </w:num>
  <w:num w:numId="20">
    <w:abstractNumId w:val="0"/>
  </w:num>
  <w:num w:numId="21">
    <w:abstractNumId w:val="20"/>
  </w:num>
  <w:num w:numId="22">
    <w:abstractNumId w:val="24"/>
  </w:num>
  <w:num w:numId="23">
    <w:abstractNumId w:val="3"/>
  </w:num>
  <w:num w:numId="24">
    <w:abstractNumId w:val="19"/>
  </w:num>
  <w:num w:numId="25">
    <w:abstractNumId w:val="16"/>
  </w:num>
  <w:num w:numId="26">
    <w:abstractNumId w:val="20"/>
  </w:num>
  <w:num w:numId="27">
    <w:abstractNumId w:val="19"/>
  </w:num>
  <w:num w:numId="28">
    <w:abstractNumId w:val="19"/>
  </w:num>
  <w:num w:numId="29">
    <w:abstractNumId w:val="20"/>
  </w:num>
  <w:num w:numId="30">
    <w:abstractNumId w:val="20"/>
  </w:num>
  <w:num w:numId="31">
    <w:abstractNumId w:val="19"/>
  </w:num>
  <w:num w:numId="32">
    <w:abstractNumId w:val="19"/>
  </w:num>
  <w:num w:numId="33">
    <w:abstractNumId w:val="19"/>
  </w:num>
  <w:num w:numId="34">
    <w:abstractNumId w:val="19"/>
  </w:num>
  <w:num w:numId="35">
    <w:abstractNumId w:val="21"/>
  </w:num>
  <w:num w:numId="36">
    <w:abstractNumId w:val="20"/>
  </w:num>
  <w:num w:numId="37">
    <w:abstractNumId w:val="20"/>
  </w:num>
  <w:num w:numId="38">
    <w:abstractNumId w:val="20"/>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0"/>
  </w:num>
  <w:num w:numId="43">
    <w:abstractNumId w:val="1"/>
  </w:num>
  <w:num w:numId="44">
    <w:abstractNumId w:val="14"/>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15"/>
  </w:num>
  <w:num w:numId="48">
    <w:abstractNumId w:val="20"/>
  </w:num>
  <w:num w:numId="49">
    <w:abstractNumId w:val="11"/>
  </w:num>
  <w:num w:numId="5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0AC"/>
    <w:rsid w:val="00013788"/>
    <w:rsid w:val="00014A84"/>
    <w:rsid w:val="00030699"/>
    <w:rsid w:val="00033A37"/>
    <w:rsid w:val="000524F7"/>
    <w:rsid w:val="00057EBC"/>
    <w:rsid w:val="00080615"/>
    <w:rsid w:val="000B319C"/>
    <w:rsid w:val="000C252F"/>
    <w:rsid w:val="0012066E"/>
    <w:rsid w:val="00120A7A"/>
    <w:rsid w:val="00144471"/>
    <w:rsid w:val="00162AF7"/>
    <w:rsid w:val="00170AE2"/>
    <w:rsid w:val="00186B6F"/>
    <w:rsid w:val="00191B76"/>
    <w:rsid w:val="001B5E65"/>
    <w:rsid w:val="001C1480"/>
    <w:rsid w:val="001C491B"/>
    <w:rsid w:val="001C63A2"/>
    <w:rsid w:val="001D77A7"/>
    <w:rsid w:val="001E212B"/>
    <w:rsid w:val="002166BA"/>
    <w:rsid w:val="00231AAC"/>
    <w:rsid w:val="00232980"/>
    <w:rsid w:val="00233197"/>
    <w:rsid w:val="002350DB"/>
    <w:rsid w:val="00241B3D"/>
    <w:rsid w:val="00243AB2"/>
    <w:rsid w:val="00260915"/>
    <w:rsid w:val="002648E8"/>
    <w:rsid w:val="0027745C"/>
    <w:rsid w:val="002804D3"/>
    <w:rsid w:val="002878FB"/>
    <w:rsid w:val="002C6E65"/>
    <w:rsid w:val="002D37CE"/>
    <w:rsid w:val="0031191C"/>
    <w:rsid w:val="003166A3"/>
    <w:rsid w:val="0031730F"/>
    <w:rsid w:val="00327346"/>
    <w:rsid w:val="00341CEF"/>
    <w:rsid w:val="003449A0"/>
    <w:rsid w:val="00345C6C"/>
    <w:rsid w:val="00353ACA"/>
    <w:rsid w:val="003675DC"/>
    <w:rsid w:val="003A40C3"/>
    <w:rsid w:val="003B6A08"/>
    <w:rsid w:val="003B6F1B"/>
    <w:rsid w:val="003C4F87"/>
    <w:rsid w:val="003D0707"/>
    <w:rsid w:val="003D39E8"/>
    <w:rsid w:val="003F29B8"/>
    <w:rsid w:val="004154E2"/>
    <w:rsid w:val="00420D83"/>
    <w:rsid w:val="004338AF"/>
    <w:rsid w:val="00435BC4"/>
    <w:rsid w:val="00452D2A"/>
    <w:rsid w:val="00481FCE"/>
    <w:rsid w:val="004B2F7B"/>
    <w:rsid w:val="004B6541"/>
    <w:rsid w:val="004C5733"/>
    <w:rsid w:val="004E74F9"/>
    <w:rsid w:val="00501E55"/>
    <w:rsid w:val="005037B6"/>
    <w:rsid w:val="00534D53"/>
    <w:rsid w:val="00540191"/>
    <w:rsid w:val="0055550B"/>
    <w:rsid w:val="00565B7A"/>
    <w:rsid w:val="00565D70"/>
    <w:rsid w:val="00597918"/>
    <w:rsid w:val="005A02F8"/>
    <w:rsid w:val="005A7D20"/>
    <w:rsid w:val="005D0AF7"/>
    <w:rsid w:val="005D322B"/>
    <w:rsid w:val="005E37CD"/>
    <w:rsid w:val="005E4DF1"/>
    <w:rsid w:val="005F3116"/>
    <w:rsid w:val="00603C35"/>
    <w:rsid w:val="00612234"/>
    <w:rsid w:val="00615DDC"/>
    <w:rsid w:val="00636459"/>
    <w:rsid w:val="006421EC"/>
    <w:rsid w:val="00680F04"/>
    <w:rsid w:val="006A459D"/>
    <w:rsid w:val="006A6CB8"/>
    <w:rsid w:val="006B1A9A"/>
    <w:rsid w:val="006B5229"/>
    <w:rsid w:val="006C3D64"/>
    <w:rsid w:val="006E0AC3"/>
    <w:rsid w:val="006F6390"/>
    <w:rsid w:val="00752200"/>
    <w:rsid w:val="00763D2D"/>
    <w:rsid w:val="00775E31"/>
    <w:rsid w:val="00784028"/>
    <w:rsid w:val="00787918"/>
    <w:rsid w:val="00791BB8"/>
    <w:rsid w:val="007B4C20"/>
    <w:rsid w:val="007B7A92"/>
    <w:rsid w:val="007C501E"/>
    <w:rsid w:val="007D3328"/>
    <w:rsid w:val="007D412B"/>
    <w:rsid w:val="007F2BE7"/>
    <w:rsid w:val="007F2EA6"/>
    <w:rsid w:val="007F597F"/>
    <w:rsid w:val="007F5B97"/>
    <w:rsid w:val="007F5C36"/>
    <w:rsid w:val="008012B5"/>
    <w:rsid w:val="008106F2"/>
    <w:rsid w:val="008164E6"/>
    <w:rsid w:val="008521EE"/>
    <w:rsid w:val="00852BB1"/>
    <w:rsid w:val="00855453"/>
    <w:rsid w:val="00867F2F"/>
    <w:rsid w:val="008736AF"/>
    <w:rsid w:val="008976D4"/>
    <w:rsid w:val="008E21DE"/>
    <w:rsid w:val="00915805"/>
    <w:rsid w:val="00916348"/>
    <w:rsid w:val="0092598C"/>
    <w:rsid w:val="0092679E"/>
    <w:rsid w:val="0097036C"/>
    <w:rsid w:val="009C08DC"/>
    <w:rsid w:val="009E53BE"/>
    <w:rsid w:val="009F4819"/>
    <w:rsid w:val="009F637B"/>
    <w:rsid w:val="00A07E4A"/>
    <w:rsid w:val="00A13AE7"/>
    <w:rsid w:val="00A14C2E"/>
    <w:rsid w:val="00A17DBB"/>
    <w:rsid w:val="00A35593"/>
    <w:rsid w:val="00A653BD"/>
    <w:rsid w:val="00A674BD"/>
    <w:rsid w:val="00AA048B"/>
    <w:rsid w:val="00AA2B33"/>
    <w:rsid w:val="00AB12D5"/>
    <w:rsid w:val="00AB56AF"/>
    <w:rsid w:val="00AD0911"/>
    <w:rsid w:val="00AD735D"/>
    <w:rsid w:val="00AE7A0C"/>
    <w:rsid w:val="00AF0899"/>
    <w:rsid w:val="00B27000"/>
    <w:rsid w:val="00B5535C"/>
    <w:rsid w:val="00B603C0"/>
    <w:rsid w:val="00B66751"/>
    <w:rsid w:val="00B742DE"/>
    <w:rsid w:val="00B82623"/>
    <w:rsid w:val="00B83AB4"/>
    <w:rsid w:val="00BA0C67"/>
    <w:rsid w:val="00BA12A2"/>
    <w:rsid w:val="00BA2BF4"/>
    <w:rsid w:val="00BB4A26"/>
    <w:rsid w:val="00BC09FB"/>
    <w:rsid w:val="00BC72D3"/>
    <w:rsid w:val="00BD06C0"/>
    <w:rsid w:val="00BF6DDB"/>
    <w:rsid w:val="00C0421C"/>
    <w:rsid w:val="00C128DD"/>
    <w:rsid w:val="00C21944"/>
    <w:rsid w:val="00C6419C"/>
    <w:rsid w:val="00C94FD1"/>
    <w:rsid w:val="00C952AE"/>
    <w:rsid w:val="00CB3300"/>
    <w:rsid w:val="00D0164B"/>
    <w:rsid w:val="00D120A4"/>
    <w:rsid w:val="00D22BA2"/>
    <w:rsid w:val="00D25354"/>
    <w:rsid w:val="00D27BD9"/>
    <w:rsid w:val="00D30079"/>
    <w:rsid w:val="00D5693C"/>
    <w:rsid w:val="00D66B5A"/>
    <w:rsid w:val="00D87D75"/>
    <w:rsid w:val="00D900D5"/>
    <w:rsid w:val="00DA02FE"/>
    <w:rsid w:val="00DA2A2D"/>
    <w:rsid w:val="00DA6CD2"/>
    <w:rsid w:val="00DB45AB"/>
    <w:rsid w:val="00DB5A48"/>
    <w:rsid w:val="00DB66A6"/>
    <w:rsid w:val="00DE0216"/>
    <w:rsid w:val="00DF2C4D"/>
    <w:rsid w:val="00DF6139"/>
    <w:rsid w:val="00DF74BA"/>
    <w:rsid w:val="00E168F7"/>
    <w:rsid w:val="00E204BC"/>
    <w:rsid w:val="00E20BC8"/>
    <w:rsid w:val="00E260AC"/>
    <w:rsid w:val="00E502D4"/>
    <w:rsid w:val="00E51568"/>
    <w:rsid w:val="00E551BE"/>
    <w:rsid w:val="00E557E1"/>
    <w:rsid w:val="00E5662D"/>
    <w:rsid w:val="00E61F33"/>
    <w:rsid w:val="00E63C69"/>
    <w:rsid w:val="00E9367B"/>
    <w:rsid w:val="00EC0ECD"/>
    <w:rsid w:val="00ED19AB"/>
    <w:rsid w:val="00ED6966"/>
    <w:rsid w:val="00EE4CB7"/>
    <w:rsid w:val="00EF1A10"/>
    <w:rsid w:val="00EF2E28"/>
    <w:rsid w:val="00F02134"/>
    <w:rsid w:val="00F0324F"/>
    <w:rsid w:val="00F262C6"/>
    <w:rsid w:val="00F41FAF"/>
    <w:rsid w:val="00F50E3C"/>
    <w:rsid w:val="00F9318C"/>
    <w:rsid w:val="00FA05EB"/>
    <w:rsid w:val="00FD6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C7BA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qFormat="1"/>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B4"/>
    <w:pPr>
      <w:suppressAutoHyphens/>
      <w:spacing w:line="280" w:lineRule="atLeast"/>
    </w:pPr>
    <w:rPr>
      <w:sz w:val="22"/>
    </w:rPr>
  </w:style>
  <w:style w:type="paragraph" w:styleId="Heading1">
    <w:name w:val="heading 1"/>
    <w:basedOn w:val="Normal"/>
    <w:next w:val="Normal"/>
    <w:link w:val="Heading1Char"/>
    <w:uiPriority w:val="9"/>
    <w:qFormat/>
    <w:rsid w:val="00B83AB4"/>
    <w:pPr>
      <w:keepNext/>
      <w:keepLines/>
      <w:spacing w:before="300"/>
      <w:outlineLvl w:val="0"/>
    </w:pPr>
    <w:rPr>
      <w:rFonts w:asciiTheme="majorHAnsi" w:eastAsiaTheme="majorEastAsia" w:hAnsiTheme="majorHAnsi" w:cstheme="majorBidi"/>
      <w:b/>
      <w:color w:val="auto"/>
      <w:sz w:val="36"/>
      <w:szCs w:val="32"/>
    </w:rPr>
  </w:style>
  <w:style w:type="paragraph" w:styleId="Heading2">
    <w:name w:val="heading 2"/>
    <w:basedOn w:val="Normal"/>
    <w:next w:val="Normal"/>
    <w:link w:val="Heading2Char"/>
    <w:uiPriority w:val="9"/>
    <w:qFormat/>
    <w:rsid w:val="00B83AB4"/>
    <w:pPr>
      <w:keepNext/>
      <w:keepLines/>
      <w:spacing w:before="300" w:line="360" w:lineRule="atLeast"/>
      <w:outlineLvl w:val="1"/>
    </w:pPr>
    <w:rPr>
      <w:rFonts w:asciiTheme="majorHAnsi" w:eastAsiaTheme="majorEastAsia" w:hAnsiTheme="majorHAnsi" w:cstheme="majorBidi"/>
      <w:b/>
      <w:color w:val="auto"/>
      <w:sz w:val="30"/>
      <w:szCs w:val="26"/>
    </w:rPr>
  </w:style>
  <w:style w:type="paragraph" w:styleId="Heading3">
    <w:name w:val="heading 3"/>
    <w:basedOn w:val="Normal"/>
    <w:next w:val="Normal"/>
    <w:link w:val="Heading3Char"/>
    <w:uiPriority w:val="9"/>
    <w:qFormat/>
    <w:rsid w:val="00B83AB4"/>
    <w:pPr>
      <w:keepNext/>
      <w:keepLines/>
      <w:spacing w:before="30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semiHidden/>
    <w:unhideWhenUsed/>
    <w:qFormat/>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qFormat/>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B83AB4"/>
    <w:rPr>
      <w:rFonts w:asciiTheme="majorHAnsi" w:eastAsiaTheme="majorEastAsia" w:hAnsiTheme="majorHAnsi" w:cstheme="majorBidi"/>
      <w:b/>
      <w:color w:val="auto"/>
      <w:sz w:val="30"/>
      <w:szCs w:val="26"/>
    </w:rPr>
  </w:style>
  <w:style w:type="paragraph" w:styleId="Quote">
    <w:name w:val="Quote"/>
    <w:basedOn w:val="Normal"/>
    <w:next w:val="Normal"/>
    <w:link w:val="QuoteChar"/>
    <w:uiPriority w:val="18"/>
    <w:qFormat/>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qFormat/>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qFormat/>
    <w:rsid w:val="00AF0899"/>
    <w:pPr>
      <w:numPr>
        <w:numId w:val="3"/>
      </w:numPr>
    </w:pPr>
  </w:style>
  <w:style w:type="paragraph" w:customStyle="1" w:styleId="Boxed1Heading">
    <w:name w:val="Boxed 1 Heading"/>
    <w:basedOn w:val="Boxed1Text"/>
    <w:uiPriority w:val="29"/>
    <w:qFormat/>
    <w:rsid w:val="00AF0899"/>
    <w:pPr>
      <w:keepNext/>
    </w:pPr>
    <w:rPr>
      <w:b/>
    </w:rPr>
  </w:style>
  <w:style w:type="paragraph" w:customStyle="1" w:styleId="Additionalinformation">
    <w:name w:val="Additional information"/>
    <w:basedOn w:val="Boxed1Text"/>
    <w:uiPriority w:val="31"/>
    <w:qFormat/>
    <w:rsid w:val="000B319C"/>
    <w:pPr>
      <w:pBdr>
        <w:top w:val="single" w:sz="8" w:space="6" w:color="539250" w:themeColor="accent4"/>
        <w:left w:val="single" w:sz="8" w:space="10" w:color="539250" w:themeColor="accent4"/>
        <w:bottom w:val="single" w:sz="8" w:space="8" w:color="539250" w:themeColor="accent4"/>
        <w:right w:val="single" w:sz="8" w:space="10" w:color="539250" w:themeColor="accent4"/>
      </w:pBdr>
      <w:shd w:val="clear" w:color="auto" w:fill="auto"/>
    </w:pPr>
  </w:style>
  <w:style w:type="paragraph" w:customStyle="1" w:styleId="Boxed2Bullet">
    <w:name w:val="Boxed 2 Bullet"/>
    <w:basedOn w:val="Additionalinformation"/>
    <w:uiPriority w:val="32"/>
    <w:qFormat/>
    <w:rsid w:val="00327346"/>
  </w:style>
  <w:style w:type="paragraph" w:customStyle="1" w:styleId="Boxed2Heading">
    <w:name w:val="Boxed 2 Heading"/>
    <w:basedOn w:val="Additionalinformation"/>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DF74BA"/>
    <w:pPr>
      <w:numPr>
        <w:numId w:val="11"/>
      </w:numPr>
    </w:pPr>
  </w:style>
  <w:style w:type="paragraph" w:customStyle="1" w:styleId="Bullet2">
    <w:name w:val="Bullet 2"/>
    <w:basedOn w:val="Normal"/>
    <w:uiPriority w:val="2"/>
    <w:qFormat/>
    <w:rsid w:val="00DF74BA"/>
    <w:pPr>
      <w:numPr>
        <w:ilvl w:val="1"/>
        <w:numId w:val="11"/>
      </w:numPr>
    </w:pPr>
  </w:style>
  <w:style w:type="paragraph" w:customStyle="1" w:styleId="Bullet3">
    <w:name w:val="Bullet 3"/>
    <w:basedOn w:val="Normal"/>
    <w:uiPriority w:val="2"/>
    <w:qFormat/>
    <w:rsid w:val="00DF74BA"/>
    <w:pPr>
      <w:numPr>
        <w:ilvl w:val="2"/>
        <w:numId w:val="11"/>
      </w:numPr>
    </w:pPr>
  </w:style>
  <w:style w:type="paragraph" w:styleId="Caption">
    <w:name w:val="caption"/>
    <w:aliases w:val="Caption Table title"/>
    <w:basedOn w:val="Normal"/>
    <w:next w:val="Normal"/>
    <w:uiPriority w:val="35"/>
    <w:qFormat/>
    <w:rsid w:val="00FD66D7"/>
    <w:pPr>
      <w:spacing w:before="0" w:after="20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B83AB4"/>
    <w:rPr>
      <w:rFonts w:asciiTheme="majorHAnsi" w:eastAsiaTheme="majorEastAsia" w:hAnsiTheme="majorHAnsi" w:cstheme="majorBidi"/>
      <w:b/>
      <w:color w:val="auto"/>
      <w:sz w:val="36"/>
      <w:szCs w:val="32"/>
    </w:rPr>
  </w:style>
  <w:style w:type="character" w:customStyle="1" w:styleId="Heading3Char">
    <w:name w:val="Heading 3 Char"/>
    <w:basedOn w:val="DefaultParagraphFont"/>
    <w:link w:val="Heading3"/>
    <w:uiPriority w:val="9"/>
    <w:rsid w:val="00B83AB4"/>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semiHidden/>
    <w:rsid w:val="00B83AB4"/>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2"/>
    <w:qFormat/>
    <w:rsid w:val="00DF74BA"/>
    <w:pPr>
      <w:numPr>
        <w:ilvl w:val="1"/>
        <w:numId w:val="7"/>
      </w:numPr>
    </w:pPr>
  </w:style>
  <w:style w:type="paragraph" w:customStyle="1" w:styleId="List1Numbered3">
    <w:name w:val="List 1 Numbered 3"/>
    <w:basedOn w:val="Normal"/>
    <w:uiPriority w:val="2"/>
    <w:qFormat/>
    <w:rsid w:val="00DF74BA"/>
    <w:pPr>
      <w:numPr>
        <w:ilvl w:val="2"/>
        <w:numId w:val="7"/>
      </w:numPr>
    </w:pPr>
  </w:style>
  <w:style w:type="paragraph" w:styleId="NoSpacing">
    <w:name w:val="No Spacing"/>
    <w:uiPriority w:val="1"/>
    <w:qFormat/>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qFormat/>
    <w:rsid w:val="00FD66D7"/>
  </w:style>
  <w:style w:type="character" w:styleId="Strong">
    <w:name w:val="Strong"/>
    <w:aliases w:val="Bold"/>
    <w:basedOn w:val="DefaultParagraphFont"/>
    <w:uiPriority w:val="22"/>
    <w:qFormat/>
    <w:rsid w:val="00AF0899"/>
    <w:rPr>
      <w:b/>
      <w:bCs/>
    </w:rPr>
  </w:style>
  <w:style w:type="paragraph" w:styleId="Subtitle">
    <w:name w:val="Subtitle"/>
    <w:basedOn w:val="Normal"/>
    <w:next w:val="Normal"/>
    <w:link w:val="SubtitleChar"/>
    <w:uiPriority w:val="23"/>
    <w:qFormat/>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Normal"/>
    <w:next w:val="Normal"/>
    <w:link w:val="TitleChar"/>
    <w:uiPriority w:val="22"/>
    <w:qFormat/>
    <w:rsid w:val="00B83AB4"/>
    <w:pPr>
      <w:keepLines/>
      <w:pBdr>
        <w:left w:val="single" w:sz="24" w:space="12" w:color="9DC44D" w:themeColor="accent6"/>
      </w:pBdr>
      <w:spacing w:line="560" w:lineRule="atLeast"/>
      <w:ind w:left="284" w:right="1701"/>
      <w:contextualSpacing/>
      <w:outlineLvl w:val="0"/>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22"/>
    <w:rsid w:val="00B83AB4"/>
    <w:rPr>
      <w:rFonts w:asciiTheme="majorHAnsi" w:eastAsiaTheme="majorEastAsia" w:hAnsiTheme="majorHAnsi" w:cstheme="majorBidi"/>
      <w:b/>
      <w:kern w:val="28"/>
      <w:sz w:val="48"/>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spacing w:after="60"/>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after="60"/>
      <w:ind w:left="567"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styleId="ListParagraph">
    <w:name w:val="List Paragraph"/>
    <w:basedOn w:val="Normal"/>
    <w:uiPriority w:val="34"/>
    <w:qFormat/>
    <w:rsid w:val="000524F7"/>
    <w:pPr>
      <w:suppressAutoHyphens w:val="0"/>
      <w:spacing w:after="180"/>
      <w:ind w:left="720"/>
      <w:contextualSpacing/>
    </w:pPr>
    <w:rPr>
      <w:rFonts w:ascii="Arial" w:eastAsia="Times New Roman" w:hAnsi="Arial" w:cs="Times New Roman"/>
      <w:color w:val="auto"/>
      <w:spacing w:val="4"/>
      <w:sz w:val="24"/>
      <w:szCs w:val="24"/>
      <w:lang w:eastAsia="en-AU"/>
    </w:rPr>
  </w:style>
  <w:style w:type="table" w:customStyle="1" w:styleId="DSSDatatablestyle">
    <w:name w:val="DSS Data table style"/>
    <w:basedOn w:val="TableNormal"/>
    <w:uiPriority w:val="99"/>
    <w:rsid w:val="000524F7"/>
    <w:pPr>
      <w:spacing w:before="0" w:after="0"/>
    </w:pPr>
    <w:rPr>
      <w:rFonts w:ascii="Arial" w:hAnsi="Arial"/>
      <w:color w:val="auto"/>
      <w:sz w:val="22"/>
      <w:szCs w:val="22"/>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styleId="ListTable4-Accent1">
    <w:name w:val="List Table 4 Accent 1"/>
    <w:basedOn w:val="TableNormal"/>
    <w:uiPriority w:val="49"/>
    <w:rsid w:val="00DF6139"/>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tcBorders>
        <w:shd w:val="clear" w:color="auto" w:fill="5F2E74" w:themeFill="accent1"/>
      </w:tcPr>
    </w:tblStylePr>
    <w:tblStylePr w:type="lastRow">
      <w:rPr>
        <w:b/>
        <w:bCs/>
      </w:rPr>
      <w:tblPr/>
      <w:tcPr>
        <w:tcBorders>
          <w:top w:val="double" w:sz="4" w:space="0" w:color="A869C3" w:themeColor="accent1" w:themeTint="99"/>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table" w:styleId="ListTable3-Accent4">
    <w:name w:val="List Table 3 Accent 4"/>
    <w:basedOn w:val="TableNormal"/>
    <w:uiPriority w:val="48"/>
    <w:rsid w:val="00DF6139"/>
    <w:pPr>
      <w:spacing w:after="0"/>
    </w:pPr>
    <w:tblPr>
      <w:tblStyleRowBandSize w:val="1"/>
      <w:tblStyleColBandSize w:val="1"/>
      <w:tblBorders>
        <w:top w:val="single" w:sz="4" w:space="0" w:color="539250" w:themeColor="accent4"/>
        <w:left w:val="single" w:sz="4" w:space="0" w:color="539250" w:themeColor="accent4"/>
        <w:bottom w:val="single" w:sz="4" w:space="0" w:color="539250" w:themeColor="accent4"/>
        <w:right w:val="single" w:sz="4" w:space="0" w:color="539250" w:themeColor="accent4"/>
      </w:tblBorders>
    </w:tblPr>
    <w:tblStylePr w:type="firstRow">
      <w:rPr>
        <w:b/>
        <w:bCs/>
        <w:color w:val="FFFFFF" w:themeColor="background1"/>
      </w:rPr>
      <w:tblPr/>
      <w:tcPr>
        <w:shd w:val="clear" w:color="auto" w:fill="539250" w:themeFill="accent4"/>
      </w:tcPr>
    </w:tblStylePr>
    <w:tblStylePr w:type="lastRow">
      <w:rPr>
        <w:b/>
        <w:bCs/>
      </w:rPr>
      <w:tblPr/>
      <w:tcPr>
        <w:tcBorders>
          <w:top w:val="double" w:sz="4" w:space="0" w:color="5392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9250" w:themeColor="accent4"/>
          <w:right w:val="single" w:sz="4" w:space="0" w:color="539250" w:themeColor="accent4"/>
        </w:tcBorders>
      </w:tcPr>
    </w:tblStylePr>
    <w:tblStylePr w:type="band1Horz">
      <w:tblPr/>
      <w:tcPr>
        <w:tcBorders>
          <w:top w:val="single" w:sz="4" w:space="0" w:color="539250" w:themeColor="accent4"/>
          <w:bottom w:val="single" w:sz="4" w:space="0" w:color="5392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9250" w:themeColor="accent4"/>
          <w:left w:val="nil"/>
        </w:tcBorders>
      </w:tcPr>
    </w:tblStylePr>
    <w:tblStylePr w:type="swCell">
      <w:tblPr/>
      <w:tcPr>
        <w:tcBorders>
          <w:top w:val="double" w:sz="4" w:space="0" w:color="539250" w:themeColor="accent4"/>
          <w:right w:val="nil"/>
        </w:tcBorders>
      </w:tcPr>
    </w:tblStylePr>
  </w:style>
  <w:style w:type="paragraph" w:customStyle="1" w:styleId="Overviewtext">
    <w:name w:val="Overview text"/>
    <w:basedOn w:val="Normal"/>
    <w:next w:val="Normal"/>
    <w:qFormat/>
    <w:rsid w:val="00F41FAF"/>
    <w:pPr>
      <w:jc w:val="both"/>
    </w:pPr>
    <w:rPr>
      <w:rFonts w:cstheme="minorHAnsi"/>
      <w:sz w:val="26"/>
    </w:rPr>
  </w:style>
  <w:style w:type="paragraph" w:customStyle="1" w:styleId="Essentialinformation">
    <w:name w:val="Essential information"/>
    <w:basedOn w:val="Boxed2Bullet"/>
    <w:qFormat/>
    <w:rsid w:val="000B319C"/>
    <w:pPr>
      <w:pBdr>
        <w:top w:val="single" w:sz="8" w:space="6" w:color="962C8B" w:themeColor="accent2"/>
        <w:left w:val="single" w:sz="8" w:space="10" w:color="962C8B" w:themeColor="accent2"/>
        <w:bottom w:val="single" w:sz="8" w:space="8" w:color="962C8B" w:themeColor="accent2"/>
        <w:right w:val="single" w:sz="8" w:space="10" w:color="962C8B" w:themeColor="accent2"/>
      </w:pBdr>
    </w:pPr>
  </w:style>
  <w:style w:type="paragraph" w:customStyle="1" w:styleId="Indentedtext">
    <w:name w:val="Indented text"/>
    <w:basedOn w:val="Bullet1"/>
    <w:qFormat/>
    <w:rsid w:val="0031730F"/>
    <w:pPr>
      <w:numPr>
        <w:numId w:val="0"/>
      </w:numPr>
      <w:ind w:left="720"/>
    </w:pPr>
  </w:style>
  <w:style w:type="paragraph" w:styleId="BalloonText">
    <w:name w:val="Balloon Text"/>
    <w:basedOn w:val="Normal"/>
    <w:link w:val="BalloonTextChar"/>
    <w:uiPriority w:val="99"/>
    <w:semiHidden/>
    <w:unhideWhenUsed/>
    <w:rsid w:val="002166B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6BA"/>
    <w:rPr>
      <w:rFonts w:ascii="Segoe UI" w:hAnsi="Segoe UI" w:cs="Segoe UI"/>
      <w:sz w:val="18"/>
      <w:szCs w:val="18"/>
    </w:rPr>
  </w:style>
  <w:style w:type="character" w:styleId="CommentReference">
    <w:name w:val="annotation reference"/>
    <w:basedOn w:val="DefaultParagraphFont"/>
    <w:uiPriority w:val="99"/>
    <w:semiHidden/>
    <w:unhideWhenUsed/>
    <w:rsid w:val="00C952AE"/>
    <w:rPr>
      <w:sz w:val="16"/>
      <w:szCs w:val="16"/>
    </w:rPr>
  </w:style>
  <w:style w:type="paragraph" w:styleId="CommentText">
    <w:name w:val="annotation text"/>
    <w:basedOn w:val="Normal"/>
    <w:link w:val="CommentTextChar"/>
    <w:uiPriority w:val="99"/>
    <w:semiHidden/>
    <w:unhideWhenUsed/>
    <w:rsid w:val="00C952AE"/>
    <w:pPr>
      <w:spacing w:line="240" w:lineRule="auto"/>
    </w:pPr>
    <w:rPr>
      <w:sz w:val="20"/>
    </w:rPr>
  </w:style>
  <w:style w:type="character" w:customStyle="1" w:styleId="CommentTextChar">
    <w:name w:val="Comment Text Char"/>
    <w:basedOn w:val="DefaultParagraphFont"/>
    <w:link w:val="CommentText"/>
    <w:uiPriority w:val="99"/>
    <w:semiHidden/>
    <w:rsid w:val="00C952AE"/>
  </w:style>
  <w:style w:type="paragraph" w:styleId="CommentSubject">
    <w:name w:val="annotation subject"/>
    <w:basedOn w:val="CommentText"/>
    <w:next w:val="CommentText"/>
    <w:link w:val="CommentSubjectChar"/>
    <w:uiPriority w:val="99"/>
    <w:semiHidden/>
    <w:unhideWhenUsed/>
    <w:rsid w:val="00C952AE"/>
    <w:rPr>
      <w:b/>
      <w:bCs/>
    </w:rPr>
  </w:style>
  <w:style w:type="character" w:customStyle="1" w:styleId="CommentSubjectChar">
    <w:name w:val="Comment Subject Char"/>
    <w:basedOn w:val="CommentTextChar"/>
    <w:link w:val="CommentSubject"/>
    <w:uiPriority w:val="99"/>
    <w:semiHidden/>
    <w:rsid w:val="00C952AE"/>
    <w:rPr>
      <w:b/>
      <w:bCs/>
    </w:rPr>
  </w:style>
  <w:style w:type="paragraph" w:styleId="Revision">
    <w:name w:val="Revision"/>
    <w:hidden/>
    <w:uiPriority w:val="99"/>
    <w:semiHidden/>
    <w:rsid w:val="00C6419C"/>
    <w:pPr>
      <w:spacing w:before="0" w:after="0"/>
    </w:pPr>
    <w:rPr>
      <w:sz w:val="22"/>
    </w:rPr>
  </w:style>
  <w:style w:type="table" w:styleId="GridTable4-Accent1">
    <w:name w:val="Grid Table 4 Accent 1"/>
    <w:basedOn w:val="TableNormal"/>
    <w:uiPriority w:val="49"/>
    <w:rsid w:val="00481FCE"/>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00314">
      <w:bodyDiv w:val="1"/>
      <w:marLeft w:val="0"/>
      <w:marRight w:val="0"/>
      <w:marTop w:val="0"/>
      <w:marBottom w:val="0"/>
      <w:divBdr>
        <w:top w:val="none" w:sz="0" w:space="0" w:color="auto"/>
        <w:left w:val="none" w:sz="0" w:space="0" w:color="auto"/>
        <w:bottom w:val="none" w:sz="0" w:space="0" w:color="auto"/>
        <w:right w:val="none" w:sz="0" w:space="0" w:color="auto"/>
      </w:divBdr>
    </w:div>
    <w:div w:id="285233117">
      <w:bodyDiv w:val="1"/>
      <w:marLeft w:val="0"/>
      <w:marRight w:val="0"/>
      <w:marTop w:val="0"/>
      <w:marBottom w:val="0"/>
      <w:divBdr>
        <w:top w:val="none" w:sz="0" w:space="0" w:color="auto"/>
        <w:left w:val="none" w:sz="0" w:space="0" w:color="auto"/>
        <w:bottom w:val="none" w:sz="0" w:space="0" w:color="auto"/>
        <w:right w:val="none" w:sz="0" w:space="0" w:color="auto"/>
      </w:divBdr>
    </w:div>
    <w:div w:id="3664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iscommission.gov.au/document/10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4D2C4-4473-4C2E-BEFD-244E3C87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6668</Characters>
  <Application>Microsoft Office Word</Application>
  <DocSecurity>0</DocSecurity>
  <Lines>161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2022-02-09T04:24:00Z</dcterms:created>
  <dcterms:modified xsi:type="dcterms:W3CDTF">2022-02-09T04:26:00Z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BF45F8929EC6444F99E88D532E812B10</vt:lpwstr>
  </property>
  <property fmtid="{D5CDD505-2E9C-101B-9397-08002B2CF9AE}" pid="9" name="PM_ProtectiveMarkingValue_Footer">
    <vt:lpwstr>OFFICIAL</vt:lpwstr>
  </property>
  <property fmtid="{D5CDD505-2E9C-101B-9397-08002B2CF9AE}" pid="10" name="PM_Originator_Hash_SHA1">
    <vt:lpwstr>38F9BF24E34B9020E28CEEAE4D48B506C0CA5314</vt:lpwstr>
  </property>
  <property fmtid="{D5CDD505-2E9C-101B-9397-08002B2CF9AE}" pid="11" name="PM_OriginationTimeStamp">
    <vt:lpwstr>2022-02-09T04:24:05Z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5BEEB12A7C759A06A0B57F6301B6D8A9</vt:lpwstr>
  </property>
  <property fmtid="{D5CDD505-2E9C-101B-9397-08002B2CF9AE}" pid="20" name="PM_Hash_Salt">
    <vt:lpwstr>55FF79067FB6CE93190C7FA8C886C290</vt:lpwstr>
  </property>
  <property fmtid="{D5CDD505-2E9C-101B-9397-08002B2CF9AE}" pid="21" name="PM_Hash_SHA1">
    <vt:lpwstr>F70E3FEC22A53BCD31DABBDF5E8D924D3044DA41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3DA78915B1F95C35574819ADC34E0E42975CBC4ACA644FA473261B0E401EB5BC</vt:lpwstr>
  </property>
  <property fmtid="{D5CDD505-2E9C-101B-9397-08002B2CF9AE}" pid="26" name="PM_OriginatorDomainName_SHA256">
    <vt:lpwstr>CE53151D70EF3143B9B6CA1DC053F41E858E2C804CF2EE5AE813E5CCE407743B</vt:lpwstr>
  </property>
</Properties>
</file>