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11B0F" w14:textId="62D569A8" w:rsidR="009F5D4C" w:rsidRDefault="009E7936" w:rsidP="00280CD6">
      <w:pPr>
        <w:pStyle w:val="Heading1"/>
      </w:pPr>
      <w:bookmarkStart w:id="0" w:name="_Toc120595868"/>
      <w:bookmarkStart w:id="1" w:name="_Toc120596560"/>
      <w:bookmarkStart w:id="2" w:name="_Toc122366103"/>
      <w:bookmarkStart w:id="3" w:name="_Toc122366268"/>
      <w:r>
        <w:t>Communiqu</w:t>
      </w:r>
      <w:r w:rsidR="00C20FFB">
        <w:t>é</w:t>
      </w:r>
      <w:r>
        <w:t xml:space="preserve"> </w:t>
      </w:r>
      <w:r w:rsidR="009F5D4C">
        <w:t>–</w:t>
      </w:r>
      <w:r>
        <w:t xml:space="preserve"> </w:t>
      </w:r>
      <w:r w:rsidR="00D714D9">
        <w:t xml:space="preserve">Provider Advisory Group </w:t>
      </w:r>
      <w:r w:rsidR="009F5D4C">
        <w:t>Meeting</w:t>
      </w:r>
    </w:p>
    <w:p w14:paraId="6D6BAFAD" w14:textId="5B844636" w:rsidR="00280CD6" w:rsidRDefault="0054317D" w:rsidP="00E13FC0">
      <w:pPr>
        <w:pStyle w:val="Heading2"/>
      </w:pPr>
      <w:r>
        <w:t xml:space="preserve">November </w:t>
      </w:r>
      <w:r w:rsidR="009F5D4C">
        <w:t>2024</w:t>
      </w:r>
    </w:p>
    <w:p w14:paraId="32506ED0" w14:textId="4C347250" w:rsidR="00813EE9" w:rsidRPr="004031B4" w:rsidRDefault="00813EE9" w:rsidP="005537BD">
      <w:pPr>
        <w:pStyle w:val="BodyText"/>
        <w:widowControl/>
        <w:autoSpaceDE/>
        <w:autoSpaceDN/>
        <w:spacing w:before="0" w:after="120"/>
        <w:ind w:left="0"/>
        <w:rPr>
          <w:rFonts w:asciiTheme="majorHAnsi" w:hAnsiTheme="majorHAnsi" w:cstheme="majorHAnsi"/>
          <w:b/>
          <w:bCs/>
          <w:color w:val="962C8B" w:themeColor="accent2"/>
          <w:sz w:val="28"/>
          <w:szCs w:val="28"/>
        </w:rPr>
      </w:pPr>
      <w:r w:rsidRPr="004031B4">
        <w:rPr>
          <w:rFonts w:asciiTheme="majorHAnsi" w:hAnsiTheme="majorHAnsi" w:cstheme="majorHAnsi"/>
          <w:b/>
          <w:bCs/>
          <w:color w:val="962C8B" w:themeColor="accent2"/>
          <w:sz w:val="28"/>
          <w:szCs w:val="28"/>
        </w:rPr>
        <w:t>Introduction</w:t>
      </w:r>
    </w:p>
    <w:p w14:paraId="705E53F0" w14:textId="4985175B" w:rsidR="00250A71" w:rsidRDefault="005537BD" w:rsidP="005537BD">
      <w:pPr>
        <w:pStyle w:val="BodyText"/>
        <w:widowControl/>
        <w:autoSpaceDE/>
        <w:autoSpaceDN/>
        <w:spacing w:before="0" w:after="120"/>
        <w:ind w:left="0"/>
      </w:pPr>
      <w:r>
        <w:t xml:space="preserve">The </w:t>
      </w:r>
      <w:r w:rsidR="00DC56E8">
        <w:t xml:space="preserve">Provider Advisory Group </w:t>
      </w:r>
      <w:r>
        <w:t xml:space="preserve">met </w:t>
      </w:r>
      <w:r w:rsidR="009C4DBF">
        <w:t xml:space="preserve">online </w:t>
      </w:r>
      <w:r>
        <w:t xml:space="preserve">on </w:t>
      </w:r>
      <w:r w:rsidR="009C4DBF">
        <w:t>Wednesday 13 November</w:t>
      </w:r>
      <w:r>
        <w:t>. C</w:t>
      </w:r>
      <w:r w:rsidR="001648B6">
        <w:t>o-c</w:t>
      </w:r>
      <w:r>
        <w:t>haired by the NDIS Quality and Safeguards Commissioner</w:t>
      </w:r>
      <w:r w:rsidR="00250A71">
        <w:t xml:space="preserve"> (the Commission</w:t>
      </w:r>
      <w:r w:rsidR="001648B6">
        <w:t>er</w:t>
      </w:r>
      <w:r w:rsidR="00250A71">
        <w:t>)</w:t>
      </w:r>
      <w:r>
        <w:t xml:space="preserve">, </w:t>
      </w:r>
      <w:r w:rsidR="000A5161">
        <w:t>Louise Glanville</w:t>
      </w:r>
      <w:r>
        <w:t xml:space="preserve">, </w:t>
      </w:r>
      <w:r w:rsidR="001648B6">
        <w:t xml:space="preserve">and the NDIS Quality and Safeguards Associate Commissioner (the Associate Commissioner), </w:t>
      </w:r>
      <w:r>
        <w:t xml:space="preserve">the meeting included </w:t>
      </w:r>
      <w:r w:rsidR="00854986">
        <w:t xml:space="preserve">information and </w:t>
      </w:r>
      <w:r>
        <w:t xml:space="preserve">presentations </w:t>
      </w:r>
      <w:r w:rsidR="00854986">
        <w:t>from</w:t>
      </w:r>
      <w:r>
        <w:t xml:space="preserve"> members of the NDIS Commission</w:t>
      </w:r>
      <w:r w:rsidR="00B12416">
        <w:t xml:space="preserve"> (the Commission)</w:t>
      </w:r>
      <w:r w:rsidRPr="00BD227A">
        <w:t xml:space="preserve"> </w:t>
      </w:r>
      <w:r w:rsidRPr="009B3FF3">
        <w:t>on</w:t>
      </w:r>
      <w:r>
        <w:t xml:space="preserve"> </w:t>
      </w:r>
      <w:r w:rsidR="0054317D">
        <w:t xml:space="preserve">4 </w:t>
      </w:r>
      <w:r w:rsidR="001C6358">
        <w:t>areas</w:t>
      </w:r>
      <w:r>
        <w:t>:</w:t>
      </w:r>
    </w:p>
    <w:p w14:paraId="20C97C3F" w14:textId="36F0069E" w:rsidR="005537BD" w:rsidRPr="00183B91" w:rsidRDefault="004A2EA1" w:rsidP="00C20FFB">
      <w:pPr>
        <w:pStyle w:val="BodyText"/>
        <w:widowControl/>
        <w:numPr>
          <w:ilvl w:val="0"/>
          <w:numId w:val="15"/>
        </w:numPr>
        <w:autoSpaceDE/>
        <w:autoSpaceDN/>
        <w:spacing w:before="0" w:after="120"/>
      </w:pPr>
      <w:r w:rsidRPr="00183B91">
        <w:t>Commission update</w:t>
      </w:r>
    </w:p>
    <w:p w14:paraId="502FCF28" w14:textId="77777777" w:rsidR="00517E34" w:rsidRDefault="00517E34" w:rsidP="00517E34">
      <w:pPr>
        <w:pStyle w:val="BodyText"/>
        <w:widowControl/>
        <w:numPr>
          <w:ilvl w:val="0"/>
          <w:numId w:val="15"/>
        </w:numPr>
        <w:autoSpaceDE/>
        <w:autoSpaceDN/>
        <w:spacing w:before="0" w:after="120"/>
      </w:pPr>
      <w:r w:rsidRPr="00A86F62">
        <w:t>S</w:t>
      </w:r>
      <w:r>
        <w:t xml:space="preserve">upported </w:t>
      </w:r>
      <w:r w:rsidRPr="00A86F62">
        <w:t>I</w:t>
      </w:r>
      <w:r>
        <w:t xml:space="preserve">ndependent </w:t>
      </w:r>
      <w:r w:rsidRPr="00A86F62">
        <w:t>L</w:t>
      </w:r>
      <w:r>
        <w:t>iving (SIL)</w:t>
      </w:r>
      <w:r w:rsidRPr="00A86F62">
        <w:t xml:space="preserve"> Practice Standards feedback session</w:t>
      </w:r>
    </w:p>
    <w:p w14:paraId="379FF080" w14:textId="569170C2" w:rsidR="00FF5BCE" w:rsidRPr="00FF5BCE" w:rsidRDefault="00FF5BCE" w:rsidP="00FF5BCE">
      <w:pPr>
        <w:pStyle w:val="BodyText"/>
        <w:widowControl/>
        <w:numPr>
          <w:ilvl w:val="0"/>
          <w:numId w:val="15"/>
        </w:numPr>
        <w:autoSpaceDE/>
        <w:autoSpaceDN/>
        <w:spacing w:before="0" w:after="120"/>
      </w:pPr>
      <w:r>
        <w:t xml:space="preserve">NDIS </w:t>
      </w:r>
      <w:r w:rsidRPr="00FF5BCE">
        <w:t>Commission provider newsletters</w:t>
      </w:r>
      <w:r>
        <w:t xml:space="preserve"> feedback session</w:t>
      </w:r>
    </w:p>
    <w:p w14:paraId="7F74CA90" w14:textId="30434B91" w:rsidR="00180131" w:rsidRDefault="00FF5BCE" w:rsidP="00FF5BCE">
      <w:pPr>
        <w:pStyle w:val="BodyText"/>
        <w:widowControl/>
        <w:numPr>
          <w:ilvl w:val="0"/>
          <w:numId w:val="15"/>
        </w:numPr>
        <w:autoSpaceDE/>
        <w:autoSpaceDN/>
        <w:spacing w:before="0" w:after="120"/>
      </w:pPr>
      <w:r>
        <w:t>Implementing Provider Checklist feedback session</w:t>
      </w:r>
      <w:r w:rsidR="00B51159">
        <w:t>.</w:t>
      </w:r>
    </w:p>
    <w:bookmarkEnd w:id="0"/>
    <w:bookmarkEnd w:id="1"/>
    <w:bookmarkEnd w:id="2"/>
    <w:bookmarkEnd w:id="3"/>
    <w:p w14:paraId="2DDC5BEF" w14:textId="58F7D875" w:rsidR="00F838A0" w:rsidRPr="00383E13" w:rsidRDefault="004A2EA1" w:rsidP="00F838A0">
      <w:pPr>
        <w:pStyle w:val="Heading2-numbered"/>
        <w:ind w:left="426" w:hanging="426"/>
      </w:pPr>
      <w:r>
        <w:t>Commission update</w:t>
      </w:r>
    </w:p>
    <w:p w14:paraId="00585711" w14:textId="16EE4341" w:rsidR="00D74C63" w:rsidRDefault="00D74C63" w:rsidP="008232DA">
      <w:pPr>
        <w:pStyle w:val="Bullet1"/>
        <w:numPr>
          <w:ilvl w:val="0"/>
          <w:numId w:val="0"/>
        </w:numPr>
        <w:rPr>
          <w:rFonts w:cs="Calibri"/>
          <w:color w:val="auto"/>
          <w:lang w:bidi="en-AU"/>
        </w:rPr>
      </w:pPr>
      <w:bookmarkStart w:id="4" w:name="_Toc120595869"/>
      <w:bookmarkStart w:id="5" w:name="_Toc120596561"/>
      <w:bookmarkStart w:id="6" w:name="_Toc122366104"/>
      <w:bookmarkStart w:id="7" w:name="_Toc122366269"/>
      <w:r w:rsidRPr="004518FA">
        <w:rPr>
          <w:rFonts w:cs="Calibri"/>
          <w:color w:val="auto"/>
          <w:szCs w:val="22"/>
          <w:lang w:bidi="en-AU"/>
        </w:rPr>
        <w:t xml:space="preserve">The newly appointed Commissioner, Louise Glanville </w:t>
      </w:r>
      <w:r w:rsidR="006E41C2" w:rsidRPr="004518FA">
        <w:rPr>
          <w:rFonts w:cs="Calibri"/>
          <w:color w:val="auto"/>
          <w:szCs w:val="22"/>
          <w:lang w:bidi="en-AU"/>
        </w:rPr>
        <w:t>and Associate Commissioner, Natalie Wade</w:t>
      </w:r>
      <w:r w:rsidR="00FA668A">
        <w:rPr>
          <w:rFonts w:cs="Calibri"/>
          <w:color w:val="auto"/>
          <w:szCs w:val="22"/>
          <w:lang w:bidi="en-AU"/>
        </w:rPr>
        <w:t>,</w:t>
      </w:r>
      <w:r w:rsidR="006E41C2" w:rsidRPr="004518FA">
        <w:rPr>
          <w:rFonts w:cs="Calibri"/>
          <w:color w:val="auto"/>
          <w:szCs w:val="22"/>
          <w:lang w:bidi="en-AU"/>
        </w:rPr>
        <w:t xml:space="preserve"> introduced themselves to the members </w:t>
      </w:r>
      <w:r w:rsidR="004518FA" w:rsidRPr="004518FA">
        <w:rPr>
          <w:rFonts w:cs="Calibri"/>
          <w:lang w:bidi="en-AU"/>
        </w:rPr>
        <w:t xml:space="preserve">and </w:t>
      </w:r>
      <w:r w:rsidR="00782EAC">
        <w:rPr>
          <w:rFonts w:cs="Calibri"/>
          <w:lang w:bidi="en-AU"/>
        </w:rPr>
        <w:t xml:space="preserve">noted their commitment to </w:t>
      </w:r>
      <w:r w:rsidR="004518FA" w:rsidRPr="004518FA">
        <w:rPr>
          <w:rFonts w:cs="Calibri"/>
          <w:lang w:bidi="en-AU"/>
        </w:rPr>
        <w:t>progressing work with providers</w:t>
      </w:r>
      <w:r w:rsidR="00B51159">
        <w:rPr>
          <w:rFonts w:cs="Calibri"/>
          <w:lang w:bidi="en-AU"/>
        </w:rPr>
        <w:t xml:space="preserve"> supplying services or supports to </w:t>
      </w:r>
      <w:r w:rsidR="004518FA" w:rsidRPr="004518FA">
        <w:rPr>
          <w:rFonts w:cs="Calibri"/>
          <w:color w:val="auto"/>
          <w:lang w:bidi="en-AU"/>
        </w:rPr>
        <w:t>people with disability</w:t>
      </w:r>
      <w:r w:rsidR="004518FA">
        <w:rPr>
          <w:rFonts w:cs="Calibri"/>
          <w:color w:val="auto"/>
          <w:lang w:bidi="en-AU"/>
        </w:rPr>
        <w:t>.</w:t>
      </w:r>
    </w:p>
    <w:p w14:paraId="491F56BF" w14:textId="524FBA39" w:rsidR="00215DED" w:rsidRPr="00721D9B" w:rsidRDefault="00215DED" w:rsidP="00215DED">
      <w:pPr>
        <w:pStyle w:val="Heading2-numbered"/>
        <w:ind w:left="426" w:hanging="426"/>
      </w:pPr>
      <w:r w:rsidRPr="00721D9B">
        <w:t>SIL Practice Standards feedback session</w:t>
      </w:r>
    </w:p>
    <w:p w14:paraId="3CC80EBE" w14:textId="2CCC8810" w:rsidR="00721D9B" w:rsidRPr="00CF0DD6" w:rsidRDefault="00721D9B" w:rsidP="00087025">
      <w:pPr>
        <w:pStyle w:val="Bullet1"/>
        <w:numPr>
          <w:ilvl w:val="0"/>
          <w:numId w:val="0"/>
        </w:numPr>
        <w:rPr>
          <w:rFonts w:cs="Calibri"/>
          <w:lang w:bidi="en-AU"/>
        </w:rPr>
      </w:pPr>
      <w:r w:rsidRPr="1100049A">
        <w:rPr>
          <w:rFonts w:cs="Calibri"/>
          <w:color w:val="auto"/>
          <w:lang w:bidi="en-AU"/>
        </w:rPr>
        <w:t xml:space="preserve">The Commission is currently engaging in consultations </w:t>
      </w:r>
      <w:r w:rsidR="00460D06">
        <w:rPr>
          <w:rFonts w:cs="Calibri"/>
          <w:color w:val="auto"/>
          <w:lang w:bidi="en-AU"/>
        </w:rPr>
        <w:t>about</w:t>
      </w:r>
      <w:r w:rsidR="00460D06" w:rsidRPr="1100049A">
        <w:rPr>
          <w:rFonts w:cs="Calibri"/>
          <w:color w:val="auto"/>
          <w:lang w:bidi="en-AU"/>
        </w:rPr>
        <w:t xml:space="preserve"> </w:t>
      </w:r>
      <w:r w:rsidRPr="1100049A">
        <w:rPr>
          <w:rFonts w:cs="Calibri"/>
          <w:color w:val="auto"/>
          <w:lang w:bidi="en-AU"/>
        </w:rPr>
        <w:t xml:space="preserve">the commitments </w:t>
      </w:r>
      <w:r>
        <w:rPr>
          <w:rFonts w:cs="Calibri"/>
          <w:color w:val="auto"/>
          <w:lang w:bidi="en-AU"/>
        </w:rPr>
        <w:t xml:space="preserve">it </w:t>
      </w:r>
      <w:r w:rsidRPr="1100049A">
        <w:rPr>
          <w:rFonts w:cs="Calibri"/>
          <w:color w:val="auto"/>
          <w:lang w:bidi="en-AU"/>
        </w:rPr>
        <w:t xml:space="preserve">made in 2023 when it launched the </w:t>
      </w:r>
      <w:hyperlink r:id="rId11">
        <w:r w:rsidR="004D1F2D">
          <w:rPr>
            <w:rStyle w:val="Hyperlink"/>
            <w:lang w:bidi="en-AU"/>
          </w:rPr>
          <w:t>O</w:t>
        </w:r>
        <w:r w:rsidRPr="1100049A">
          <w:rPr>
            <w:rStyle w:val="Hyperlink"/>
            <w:lang w:bidi="en-AU"/>
          </w:rPr>
          <w:t xml:space="preserve">wn </w:t>
        </w:r>
        <w:r w:rsidR="004D1F2D">
          <w:rPr>
            <w:rStyle w:val="Hyperlink"/>
            <w:lang w:bidi="en-AU"/>
          </w:rPr>
          <w:t>M</w:t>
        </w:r>
        <w:r w:rsidRPr="1100049A">
          <w:rPr>
            <w:rStyle w:val="Hyperlink"/>
            <w:lang w:bidi="en-AU"/>
          </w:rPr>
          <w:t xml:space="preserve">otion </w:t>
        </w:r>
        <w:r w:rsidR="004D1F2D">
          <w:rPr>
            <w:rStyle w:val="Hyperlink"/>
            <w:lang w:bidi="en-AU"/>
          </w:rPr>
          <w:t>I</w:t>
        </w:r>
        <w:r w:rsidRPr="1100049A">
          <w:rPr>
            <w:rStyle w:val="Hyperlink"/>
            <w:lang w:bidi="en-AU"/>
          </w:rPr>
          <w:t>nquiry</w:t>
        </w:r>
      </w:hyperlink>
      <w:r w:rsidRPr="1100049A">
        <w:rPr>
          <w:rFonts w:cs="Calibri"/>
          <w:color w:val="auto"/>
          <w:lang w:bidi="en-AU"/>
        </w:rPr>
        <w:t xml:space="preserve"> findings into supported accommodation. Findings suggest that more needs to be done in </w:t>
      </w:r>
      <w:bookmarkStart w:id="8" w:name="_Hlk181480051"/>
      <w:r w:rsidRPr="1100049A">
        <w:rPr>
          <w:rFonts w:cs="Calibri"/>
          <w:color w:val="auto"/>
          <w:lang w:bidi="en-AU"/>
        </w:rPr>
        <w:t xml:space="preserve">the space of practice standards for </w:t>
      </w:r>
      <w:r w:rsidR="001B1BF7">
        <w:rPr>
          <w:rFonts w:cs="Calibri"/>
          <w:color w:val="auto"/>
          <w:lang w:bidi="en-AU"/>
        </w:rPr>
        <w:t xml:space="preserve">SIL </w:t>
      </w:r>
      <w:r w:rsidRPr="1100049A">
        <w:rPr>
          <w:rFonts w:cs="Calibri"/>
          <w:color w:val="auto"/>
          <w:lang w:bidi="en-AU"/>
        </w:rPr>
        <w:t>to address concerns and ensure the standards are fit for purpose.</w:t>
      </w:r>
    </w:p>
    <w:bookmarkEnd w:id="8"/>
    <w:p w14:paraId="7575BE1B" w14:textId="53D9CFBC" w:rsidR="00721D9B" w:rsidRPr="00F8096E" w:rsidRDefault="00721D9B" w:rsidP="00A167BB">
      <w:pPr>
        <w:pStyle w:val="Bullet1"/>
        <w:numPr>
          <w:ilvl w:val="0"/>
          <w:numId w:val="0"/>
        </w:numPr>
        <w:rPr>
          <w:rFonts w:cs="Calibri"/>
          <w:b/>
          <w:bCs/>
        </w:rPr>
      </w:pPr>
      <w:r w:rsidRPr="1100049A">
        <w:rPr>
          <w:rFonts w:cs="Calibri"/>
          <w:lang w:bidi="en-AU"/>
        </w:rPr>
        <w:t xml:space="preserve">The Commission has engaged with over 120 </w:t>
      </w:r>
      <w:r w:rsidR="002F47C6">
        <w:rPr>
          <w:rFonts w:cs="Calibri"/>
          <w:lang w:bidi="en-AU"/>
        </w:rPr>
        <w:t xml:space="preserve">people </w:t>
      </w:r>
      <w:r w:rsidRPr="1100049A">
        <w:rPr>
          <w:rFonts w:cs="Calibri"/>
          <w:lang w:bidi="en-AU"/>
        </w:rPr>
        <w:t>including providers, workers, community</w:t>
      </w:r>
      <w:r w:rsidR="00B51159">
        <w:rPr>
          <w:rFonts w:cs="Calibri"/>
          <w:lang w:bidi="en-AU"/>
        </w:rPr>
        <w:t xml:space="preserve"> members</w:t>
      </w:r>
      <w:r w:rsidRPr="1100049A">
        <w:rPr>
          <w:rFonts w:cs="Calibri"/>
          <w:lang w:bidi="en-AU"/>
        </w:rPr>
        <w:t xml:space="preserve">, </w:t>
      </w:r>
      <w:r w:rsidR="00B51159">
        <w:rPr>
          <w:rFonts w:cs="Calibri"/>
          <w:lang w:bidi="en-AU"/>
        </w:rPr>
        <w:t xml:space="preserve">and </w:t>
      </w:r>
      <w:r w:rsidRPr="1100049A">
        <w:rPr>
          <w:rFonts w:cs="Calibri"/>
          <w:lang w:bidi="en-AU"/>
        </w:rPr>
        <w:t xml:space="preserve">representatives </w:t>
      </w:r>
      <w:r w:rsidR="00B51159">
        <w:rPr>
          <w:rFonts w:cs="Calibri"/>
          <w:lang w:bidi="en-AU"/>
        </w:rPr>
        <w:t xml:space="preserve">from </w:t>
      </w:r>
      <w:r w:rsidRPr="1100049A">
        <w:rPr>
          <w:rFonts w:cs="Calibri"/>
          <w:lang w:bidi="en-AU"/>
        </w:rPr>
        <w:t xml:space="preserve">carer organisations to improve the regulation of home and living supports. </w:t>
      </w:r>
      <w:r w:rsidR="00B51159">
        <w:rPr>
          <w:rFonts w:cs="Calibri"/>
          <w:lang w:bidi="en-AU"/>
        </w:rPr>
        <w:t xml:space="preserve">Engagement has included </w:t>
      </w:r>
      <w:r w:rsidRPr="1100049A">
        <w:rPr>
          <w:rFonts w:cs="Calibri"/>
          <w:lang w:val="en-US" w:bidi="en-AU"/>
        </w:rPr>
        <w:t>all states and territories, face-to-face, online and written submissions.</w:t>
      </w:r>
      <w:r w:rsidR="00A167BB">
        <w:rPr>
          <w:rFonts w:cs="Calibri"/>
          <w:lang w:val="en-US" w:bidi="en-AU"/>
        </w:rPr>
        <w:t xml:space="preserve"> </w:t>
      </w:r>
      <w:r w:rsidRPr="1100049A">
        <w:rPr>
          <w:rFonts w:cs="Calibri"/>
          <w:lang w:val="en-US"/>
        </w:rPr>
        <w:t>A key insights report will be on the</w:t>
      </w:r>
      <w:r w:rsidR="00D21314">
        <w:rPr>
          <w:rFonts w:cs="Calibri"/>
          <w:lang w:val="en-US"/>
        </w:rPr>
        <w:t xml:space="preserve"> Commission’s</w:t>
      </w:r>
      <w:r w:rsidRPr="1100049A">
        <w:rPr>
          <w:rFonts w:cs="Calibri"/>
          <w:lang w:val="en-US"/>
        </w:rPr>
        <w:t xml:space="preserve"> </w:t>
      </w:r>
      <w:hyperlink r:id="rId12">
        <w:r w:rsidRPr="1100049A">
          <w:rPr>
            <w:rStyle w:val="Hyperlink"/>
            <w:rFonts w:cs="Calibri"/>
            <w:lang w:val="en-US"/>
          </w:rPr>
          <w:t>reform hub</w:t>
        </w:r>
      </w:hyperlink>
      <w:r w:rsidRPr="1100049A">
        <w:rPr>
          <w:rFonts w:cs="Calibri"/>
          <w:lang w:val="en-US"/>
        </w:rPr>
        <w:t xml:space="preserve"> </w:t>
      </w:r>
      <w:r w:rsidR="00D21314">
        <w:rPr>
          <w:rFonts w:cs="Calibri"/>
          <w:lang w:val="en-US"/>
        </w:rPr>
        <w:t xml:space="preserve">web page </w:t>
      </w:r>
      <w:r w:rsidRPr="1100049A">
        <w:rPr>
          <w:rFonts w:cs="Calibri"/>
          <w:lang w:val="en-US"/>
        </w:rPr>
        <w:t>by the end of November</w:t>
      </w:r>
      <w:r w:rsidR="00B51159">
        <w:rPr>
          <w:rFonts w:cs="Calibri"/>
          <w:lang w:val="en-US"/>
        </w:rPr>
        <w:t xml:space="preserve"> 2024</w:t>
      </w:r>
      <w:r w:rsidRPr="1100049A">
        <w:rPr>
          <w:rFonts w:cs="Calibri"/>
          <w:lang w:val="en-US"/>
        </w:rPr>
        <w:t>.</w:t>
      </w:r>
    </w:p>
    <w:p w14:paraId="410B05A6" w14:textId="77777777" w:rsidR="00721D9B" w:rsidRPr="005D655B" w:rsidRDefault="00721D9B" w:rsidP="00087025">
      <w:pPr>
        <w:pStyle w:val="Bullet1"/>
        <w:numPr>
          <w:ilvl w:val="0"/>
          <w:numId w:val="0"/>
        </w:numPr>
        <w:rPr>
          <w:rFonts w:cs="Calibri"/>
          <w:lang w:bidi="en-AU"/>
        </w:rPr>
      </w:pPr>
      <w:r w:rsidRPr="1100049A">
        <w:rPr>
          <w:rFonts w:cs="Calibri"/>
          <w:color w:val="auto"/>
          <w:lang w:bidi="en-AU"/>
        </w:rPr>
        <w:t>3 main areas of consultation about SIL and SDA separation:</w:t>
      </w:r>
    </w:p>
    <w:p w14:paraId="5EE48440" w14:textId="77777777" w:rsidR="00721D9B" w:rsidRPr="005D655B" w:rsidRDefault="00721D9B" w:rsidP="00855F74">
      <w:pPr>
        <w:pStyle w:val="ListParagraph"/>
        <w:numPr>
          <w:ilvl w:val="0"/>
          <w:numId w:val="16"/>
        </w:numPr>
        <w:spacing w:before="0" w:after="0"/>
        <w:ind w:left="714" w:hanging="357"/>
        <w:contextualSpacing w:val="0"/>
        <w:rPr>
          <w:rFonts w:cs="Calibri"/>
        </w:rPr>
      </w:pPr>
      <w:r w:rsidRPr="005D655B">
        <w:rPr>
          <w:rFonts w:cs="Calibri"/>
          <w:lang w:val="en-US"/>
        </w:rPr>
        <w:t xml:space="preserve">Review of the current Practice Standards </w:t>
      </w:r>
    </w:p>
    <w:p w14:paraId="7FB26802" w14:textId="77777777" w:rsidR="00721D9B" w:rsidRPr="00CA4BD6" w:rsidRDefault="00721D9B" w:rsidP="00855F74">
      <w:pPr>
        <w:pStyle w:val="ListParagraph"/>
        <w:numPr>
          <w:ilvl w:val="0"/>
          <w:numId w:val="16"/>
        </w:numPr>
        <w:spacing w:before="0" w:after="0"/>
        <w:ind w:left="714" w:hanging="357"/>
        <w:contextualSpacing w:val="0"/>
        <w:rPr>
          <w:rFonts w:cs="Calibri"/>
          <w:lang w:val="en-US"/>
        </w:rPr>
      </w:pPr>
      <w:r w:rsidRPr="00CA4BD6">
        <w:rPr>
          <w:rFonts w:cs="Calibri"/>
          <w:lang w:val="en-US"/>
        </w:rPr>
        <w:t xml:space="preserve">Development of Practice Standards </w:t>
      </w:r>
    </w:p>
    <w:p w14:paraId="7A4D0FFB" w14:textId="2FFBAD82" w:rsidR="00721D9B" w:rsidRDefault="00721D9B" w:rsidP="00855F74">
      <w:pPr>
        <w:pStyle w:val="ListParagraph"/>
        <w:numPr>
          <w:ilvl w:val="0"/>
          <w:numId w:val="16"/>
        </w:numPr>
        <w:spacing w:before="0" w:after="0"/>
        <w:ind w:left="714" w:hanging="357"/>
        <w:contextualSpacing w:val="0"/>
        <w:rPr>
          <w:rFonts w:cs="Calibri"/>
          <w:lang w:val="en-US"/>
        </w:rPr>
      </w:pPr>
      <w:r w:rsidRPr="00C2726B">
        <w:rPr>
          <w:rFonts w:cs="Calibri"/>
          <w:lang w:val="en-US"/>
        </w:rPr>
        <w:t xml:space="preserve">The Australian Government’s commitment to separate </w:t>
      </w:r>
      <w:r w:rsidR="00DA4631">
        <w:rPr>
          <w:rFonts w:cs="Calibri"/>
          <w:lang w:val="en-US"/>
        </w:rPr>
        <w:t>SIL</w:t>
      </w:r>
      <w:r w:rsidRPr="00C2726B">
        <w:rPr>
          <w:rFonts w:cs="Calibri"/>
          <w:lang w:val="en-US"/>
        </w:rPr>
        <w:t xml:space="preserve"> from specialist disability accommodation support, as guided by the Disability Royal Commission, the Commission’s enquiry into supported accommodation and the NDIS review.</w:t>
      </w:r>
    </w:p>
    <w:p w14:paraId="6DE9465D" w14:textId="32FF646F" w:rsidR="0054317D" w:rsidRDefault="0054317D" w:rsidP="0054317D">
      <w:pPr>
        <w:pStyle w:val="Bullet1"/>
        <w:numPr>
          <w:ilvl w:val="0"/>
          <w:numId w:val="0"/>
        </w:numPr>
        <w:rPr>
          <w:rFonts w:cs="Calibri"/>
          <w:iCs/>
        </w:rPr>
      </w:pPr>
      <w:r>
        <w:rPr>
          <w:rFonts w:cs="Calibri"/>
          <w:iCs/>
        </w:rPr>
        <w:t xml:space="preserve">Members discussed the </w:t>
      </w:r>
      <w:r w:rsidRPr="008C2DF5">
        <w:rPr>
          <w:rFonts w:cs="Calibri"/>
          <w:iCs/>
        </w:rPr>
        <w:t xml:space="preserve">3 areas </w:t>
      </w:r>
      <w:r>
        <w:rPr>
          <w:rFonts w:cs="Calibri"/>
          <w:iCs/>
        </w:rPr>
        <w:t>of consultation and gave feedback</w:t>
      </w:r>
      <w:r w:rsidRPr="008C2DF5">
        <w:rPr>
          <w:rFonts w:cs="Calibri"/>
          <w:iCs/>
        </w:rPr>
        <w:t>.</w:t>
      </w:r>
    </w:p>
    <w:p w14:paraId="2F75E2FB" w14:textId="1BC7871D" w:rsidR="0046430A" w:rsidRPr="00AA465B" w:rsidRDefault="00B50259" w:rsidP="001D090B">
      <w:pPr>
        <w:pStyle w:val="Heading2-numbered"/>
        <w:numPr>
          <w:ilvl w:val="0"/>
          <w:numId w:val="0"/>
        </w:numPr>
        <w:rPr>
          <w:highlight w:val="yellow"/>
        </w:rPr>
      </w:pPr>
      <w:r w:rsidRPr="00305339">
        <w:lastRenderedPageBreak/>
        <w:t xml:space="preserve">3. </w:t>
      </w:r>
      <w:r w:rsidR="00305339" w:rsidRPr="00305339">
        <w:t>Proposed legislative reforms to strengthen the compliance powers of the NDIS Commission</w:t>
      </w:r>
      <w:r w:rsidR="00305339" w:rsidRPr="008B737B">
        <w:rPr>
          <w:rFonts w:cs="Calibri"/>
          <w:color w:val="5F2E74"/>
          <w:sz w:val="28"/>
          <w:szCs w:val="28"/>
        </w:rPr>
        <w:t> </w:t>
      </w:r>
    </w:p>
    <w:bookmarkEnd w:id="4"/>
    <w:bookmarkEnd w:id="5"/>
    <w:bookmarkEnd w:id="6"/>
    <w:bookmarkEnd w:id="7"/>
    <w:p w14:paraId="7420189A" w14:textId="3258A266" w:rsidR="00180131" w:rsidRPr="00342147" w:rsidRDefault="00180131" w:rsidP="00087025">
      <w:pPr>
        <w:pStyle w:val="ListBullet"/>
        <w:numPr>
          <w:ilvl w:val="0"/>
          <w:numId w:val="0"/>
        </w:numPr>
        <w:suppressAutoHyphens/>
        <w:spacing w:before="200" w:line="280" w:lineRule="atLeast"/>
        <w:contextualSpacing w:val="0"/>
        <w:rPr>
          <w:rFonts w:ascii="Calibri" w:eastAsia="Calibri" w:hAnsi="Calibri" w:cs="Calibri"/>
          <w:kern w:val="0"/>
          <w14:ligatures w14:val="none"/>
        </w:rPr>
      </w:pPr>
      <w:r w:rsidRPr="00342147">
        <w:rPr>
          <w:rFonts w:ascii="Calibri" w:eastAsia="Calibri" w:hAnsi="Calibri" w:cs="Calibri"/>
          <w:kern w:val="0"/>
          <w:lang w:val="en-US"/>
          <w14:ligatures w14:val="none"/>
        </w:rPr>
        <w:t xml:space="preserve">Recent amendments to the NDIS Act </w:t>
      </w:r>
      <w:r w:rsidRPr="00342147">
        <w:rPr>
          <w:rFonts w:ascii="Calibri" w:eastAsia="Calibri" w:hAnsi="Calibri" w:cs="Calibri"/>
          <w:kern w:val="0"/>
          <w14:ligatures w14:val="none"/>
        </w:rPr>
        <w:t>provide clarity about who the NDIS is for, how funding is allocated and what the funding can be used for.</w:t>
      </w:r>
      <w:r w:rsidRPr="00342147">
        <w:rPr>
          <w:rFonts w:ascii="Calibri" w:eastAsia="Calibri" w:hAnsi="Calibri" w:cs="Calibri"/>
          <w:kern w:val="0"/>
          <w:lang w:val="en-US"/>
          <w14:ligatures w14:val="none"/>
        </w:rPr>
        <w:t xml:space="preserve"> </w:t>
      </w:r>
      <w:r w:rsidRPr="00342147">
        <w:rPr>
          <w:rFonts w:ascii="Calibri" w:eastAsia="Calibri" w:hAnsi="Calibri" w:cs="Calibri"/>
          <w:kern w:val="0"/>
          <w14:ligatures w14:val="none"/>
        </w:rPr>
        <w:t xml:space="preserve">The Commission </w:t>
      </w:r>
      <w:r w:rsidR="00E421A5">
        <w:rPr>
          <w:rFonts w:ascii="Calibri" w:eastAsia="Calibri" w:hAnsi="Calibri" w:cs="Calibri"/>
          <w:kern w:val="0"/>
          <w14:ligatures w14:val="none"/>
        </w:rPr>
        <w:t>is</w:t>
      </w:r>
      <w:r w:rsidR="00E421A5" w:rsidRPr="00342147">
        <w:rPr>
          <w:rFonts w:ascii="Calibri" w:eastAsia="Calibri" w:hAnsi="Calibri" w:cs="Calibri"/>
          <w:kern w:val="0"/>
          <w14:ligatures w14:val="none"/>
        </w:rPr>
        <w:t xml:space="preserve"> </w:t>
      </w:r>
      <w:r w:rsidRPr="00342147">
        <w:rPr>
          <w:rFonts w:ascii="Calibri" w:eastAsia="Calibri" w:hAnsi="Calibri" w:cs="Calibri"/>
          <w:kern w:val="0"/>
          <w14:ligatures w14:val="none"/>
        </w:rPr>
        <w:t>looking at further reform that</w:t>
      </w:r>
      <w:r w:rsidR="00E421A5">
        <w:rPr>
          <w:rFonts w:ascii="Calibri" w:eastAsia="Calibri" w:hAnsi="Calibri" w:cs="Calibri"/>
          <w:kern w:val="0"/>
          <w14:ligatures w14:val="none"/>
        </w:rPr>
        <w:t xml:space="preserve"> will keep </w:t>
      </w:r>
      <w:r w:rsidRPr="00342147">
        <w:rPr>
          <w:rFonts w:ascii="Calibri" w:eastAsia="Calibri" w:hAnsi="Calibri" w:cs="Calibri"/>
          <w:kern w:val="0"/>
          <w14:ligatures w14:val="none"/>
        </w:rPr>
        <w:t>participants safe from fraudulent and negligent providers and workers</w:t>
      </w:r>
      <w:r w:rsidR="00E421A5">
        <w:rPr>
          <w:rFonts w:ascii="Calibri" w:eastAsia="Calibri" w:hAnsi="Calibri" w:cs="Calibri"/>
          <w:kern w:val="0"/>
          <w14:ligatures w14:val="none"/>
        </w:rPr>
        <w:t>,</w:t>
      </w:r>
      <w:r w:rsidRPr="00342147">
        <w:rPr>
          <w:rFonts w:ascii="Calibri" w:eastAsia="Calibri" w:hAnsi="Calibri" w:cs="Calibri"/>
          <w:kern w:val="0"/>
          <w14:ligatures w14:val="none"/>
        </w:rPr>
        <w:t xml:space="preserve"> </w:t>
      </w:r>
      <w:r w:rsidR="00ED22EF">
        <w:rPr>
          <w:rFonts w:ascii="Calibri" w:eastAsia="Calibri" w:hAnsi="Calibri" w:cs="Calibri"/>
          <w:kern w:val="0"/>
          <w14:ligatures w14:val="none"/>
        </w:rPr>
        <w:t>while</w:t>
      </w:r>
      <w:r w:rsidR="00ED22EF" w:rsidRPr="00342147">
        <w:rPr>
          <w:rFonts w:ascii="Calibri" w:eastAsia="Calibri" w:hAnsi="Calibri" w:cs="Calibri"/>
          <w:kern w:val="0"/>
          <w14:ligatures w14:val="none"/>
        </w:rPr>
        <w:t xml:space="preserve"> </w:t>
      </w:r>
      <w:r w:rsidRPr="00342147">
        <w:rPr>
          <w:rFonts w:ascii="Calibri" w:eastAsia="Calibri" w:hAnsi="Calibri" w:cs="Calibri"/>
          <w:kern w:val="0"/>
          <w14:ligatures w14:val="none"/>
        </w:rPr>
        <w:t>strengthen</w:t>
      </w:r>
      <w:r w:rsidR="001248C5">
        <w:rPr>
          <w:rFonts w:ascii="Calibri" w:eastAsia="Calibri" w:hAnsi="Calibri" w:cs="Calibri"/>
          <w:kern w:val="0"/>
          <w14:ligatures w14:val="none"/>
        </w:rPr>
        <w:t>ing</w:t>
      </w:r>
      <w:r w:rsidRPr="00342147">
        <w:rPr>
          <w:rFonts w:ascii="Calibri" w:eastAsia="Calibri" w:hAnsi="Calibri" w:cs="Calibri"/>
          <w:kern w:val="0"/>
          <w14:ligatures w14:val="none"/>
        </w:rPr>
        <w:t xml:space="preserve"> </w:t>
      </w:r>
      <w:r w:rsidR="00ED22EF">
        <w:rPr>
          <w:rFonts w:ascii="Calibri" w:eastAsia="Calibri" w:hAnsi="Calibri" w:cs="Calibri"/>
          <w:kern w:val="0"/>
          <w14:ligatures w14:val="none"/>
        </w:rPr>
        <w:t>its</w:t>
      </w:r>
      <w:r w:rsidR="00ED22EF" w:rsidRPr="00342147">
        <w:rPr>
          <w:rFonts w:ascii="Calibri" w:eastAsia="Calibri" w:hAnsi="Calibri" w:cs="Calibri"/>
          <w:kern w:val="0"/>
          <w14:ligatures w14:val="none"/>
        </w:rPr>
        <w:t xml:space="preserve"> </w:t>
      </w:r>
      <w:r w:rsidRPr="00342147">
        <w:rPr>
          <w:rFonts w:ascii="Calibri" w:eastAsia="Calibri" w:hAnsi="Calibri" w:cs="Calibri"/>
          <w:kern w:val="0"/>
          <w14:ligatures w14:val="none"/>
        </w:rPr>
        <w:t>deterrence and compliance powers.</w:t>
      </w:r>
    </w:p>
    <w:p w14:paraId="0E5CB6F2" w14:textId="51D43BC6" w:rsidR="00180131" w:rsidRPr="00342147" w:rsidRDefault="00180131" w:rsidP="00087025">
      <w:pPr>
        <w:pStyle w:val="ListBullet"/>
        <w:numPr>
          <w:ilvl w:val="0"/>
          <w:numId w:val="0"/>
        </w:numPr>
        <w:suppressAutoHyphens/>
        <w:spacing w:before="200" w:line="280" w:lineRule="atLeast"/>
        <w:contextualSpacing w:val="0"/>
        <w:rPr>
          <w:rFonts w:ascii="Calibri" w:eastAsia="Calibri" w:hAnsi="Calibri" w:cs="Calibri"/>
          <w:kern w:val="0"/>
          <w14:ligatures w14:val="none"/>
        </w:rPr>
      </w:pPr>
      <w:r w:rsidRPr="00342147">
        <w:rPr>
          <w:rFonts w:ascii="Calibri" w:eastAsia="Calibri" w:hAnsi="Calibri" w:cs="Calibri"/>
          <w:kern w:val="0"/>
          <w:lang w:val="en-US"/>
          <w14:ligatures w14:val="none"/>
        </w:rPr>
        <w:t xml:space="preserve">The </w:t>
      </w:r>
      <w:hyperlink r:id="rId13" w:history="1">
        <w:r w:rsidRPr="00B041D9">
          <w:rPr>
            <w:rStyle w:val="Hyperlink"/>
            <w:rFonts w:ascii="Calibri" w:eastAsia="Calibri" w:hAnsi="Calibri" w:cs="Calibri"/>
            <w:kern w:val="0"/>
            <w:lang w:val="en-US"/>
            <w14:ligatures w14:val="none"/>
          </w:rPr>
          <w:t>NDIS Provider and Worker Registration Taskforce</w:t>
        </w:r>
      </w:hyperlink>
      <w:r>
        <w:rPr>
          <w:rFonts w:ascii="Calibri" w:eastAsia="Calibri" w:hAnsi="Calibri" w:cs="Calibri"/>
          <w:kern w:val="0"/>
          <w:lang w:val="en-US"/>
          <w14:ligatures w14:val="none"/>
        </w:rPr>
        <w:t xml:space="preserve"> </w:t>
      </w:r>
      <w:r w:rsidRPr="00342147">
        <w:rPr>
          <w:rFonts w:ascii="Calibri" w:eastAsia="Calibri" w:hAnsi="Calibri" w:cs="Calibri"/>
          <w:kern w:val="0"/>
          <w:lang w:val="en-US"/>
          <w14:ligatures w14:val="none"/>
        </w:rPr>
        <w:t>identified systemic issues of abuse, neglect and exploitation</w:t>
      </w:r>
      <w:r w:rsidR="00045E3C">
        <w:rPr>
          <w:rFonts w:ascii="Calibri" w:eastAsia="Calibri" w:hAnsi="Calibri" w:cs="Calibri"/>
          <w:kern w:val="0"/>
          <w:lang w:val="en-US"/>
          <w14:ligatures w14:val="none"/>
        </w:rPr>
        <w:t xml:space="preserve"> of people with disability</w:t>
      </w:r>
      <w:r w:rsidRPr="00342147">
        <w:rPr>
          <w:rFonts w:ascii="Calibri" w:eastAsia="Calibri" w:hAnsi="Calibri" w:cs="Calibri"/>
          <w:kern w:val="0"/>
          <w:lang w:val="en-US"/>
          <w14:ligatures w14:val="none"/>
        </w:rPr>
        <w:t xml:space="preserve"> and that the Commission need</w:t>
      </w:r>
      <w:r w:rsidR="001248C5">
        <w:rPr>
          <w:rFonts w:ascii="Calibri" w:eastAsia="Calibri" w:hAnsi="Calibri" w:cs="Calibri"/>
          <w:kern w:val="0"/>
          <w:lang w:val="en-US"/>
          <w14:ligatures w14:val="none"/>
        </w:rPr>
        <w:t xml:space="preserve">s </w:t>
      </w:r>
      <w:r w:rsidRPr="00342147">
        <w:rPr>
          <w:rFonts w:ascii="Calibri" w:eastAsia="Calibri" w:hAnsi="Calibri" w:cs="Calibri"/>
          <w:kern w:val="0"/>
          <w:lang w:val="en-US"/>
          <w14:ligatures w14:val="none"/>
        </w:rPr>
        <w:t>to adopt a more active approach to monitoring the delivery of those supports</w:t>
      </w:r>
      <w:r w:rsidR="001248C5">
        <w:rPr>
          <w:rFonts w:ascii="Calibri" w:eastAsia="Calibri" w:hAnsi="Calibri" w:cs="Calibri"/>
          <w:kern w:val="0"/>
          <w:lang w:val="en-US"/>
          <w14:ligatures w14:val="none"/>
        </w:rPr>
        <w:t>. A</w:t>
      </w:r>
      <w:r w:rsidRPr="00342147">
        <w:rPr>
          <w:rFonts w:ascii="Calibri" w:eastAsia="Calibri" w:hAnsi="Calibri" w:cs="Calibri"/>
          <w:kern w:val="0"/>
          <w:lang w:val="en-US"/>
          <w14:ligatures w14:val="none"/>
        </w:rPr>
        <w:t xml:space="preserve"> stronger approach to compliance and enforce</w:t>
      </w:r>
      <w:r w:rsidR="006502D0">
        <w:rPr>
          <w:rFonts w:ascii="Calibri" w:eastAsia="Calibri" w:hAnsi="Calibri" w:cs="Calibri"/>
          <w:kern w:val="0"/>
          <w:lang w:val="en-US"/>
          <w14:ligatures w14:val="none"/>
        </w:rPr>
        <w:t>ment</w:t>
      </w:r>
      <w:r w:rsidRPr="00342147">
        <w:rPr>
          <w:rFonts w:ascii="Calibri" w:eastAsia="Calibri" w:hAnsi="Calibri" w:cs="Calibri"/>
          <w:kern w:val="0"/>
          <w:lang w:val="en-US"/>
          <w14:ligatures w14:val="none"/>
        </w:rPr>
        <w:t xml:space="preserve"> in these areas</w:t>
      </w:r>
      <w:r w:rsidR="000D571F">
        <w:rPr>
          <w:rFonts w:ascii="Calibri" w:eastAsia="Calibri" w:hAnsi="Calibri" w:cs="Calibri"/>
          <w:kern w:val="0"/>
          <w:lang w:val="en-US"/>
          <w14:ligatures w14:val="none"/>
        </w:rPr>
        <w:t xml:space="preserve"> is also required</w:t>
      </w:r>
      <w:r w:rsidRPr="00342147">
        <w:rPr>
          <w:rFonts w:ascii="Calibri" w:eastAsia="Calibri" w:hAnsi="Calibri" w:cs="Calibri"/>
          <w:kern w:val="0"/>
          <w:lang w:val="en-US"/>
          <w14:ligatures w14:val="none"/>
        </w:rPr>
        <w:t>:</w:t>
      </w:r>
    </w:p>
    <w:p w14:paraId="15E32414" w14:textId="77777777" w:rsidR="00180131" w:rsidRPr="001B06BC" w:rsidRDefault="00180131" w:rsidP="001B06BC">
      <w:pPr>
        <w:numPr>
          <w:ilvl w:val="0"/>
          <w:numId w:val="24"/>
        </w:numPr>
        <w:spacing w:before="0"/>
        <w:rPr>
          <w:rFonts w:cs="Calibri"/>
          <w:iCs/>
        </w:rPr>
      </w:pPr>
      <w:r w:rsidRPr="001B06BC">
        <w:rPr>
          <w:rFonts w:cs="Calibri"/>
          <w:iCs/>
        </w:rPr>
        <w:t>Safeguarding participants from violence, abuse and neglect</w:t>
      </w:r>
    </w:p>
    <w:p w14:paraId="45EBD5A7" w14:textId="067FD64B" w:rsidR="00180131" w:rsidRPr="001B06BC" w:rsidRDefault="00180131" w:rsidP="001B06BC">
      <w:pPr>
        <w:numPr>
          <w:ilvl w:val="0"/>
          <w:numId w:val="24"/>
        </w:numPr>
        <w:spacing w:before="0"/>
        <w:rPr>
          <w:rFonts w:cs="Calibri"/>
          <w:iCs/>
        </w:rPr>
      </w:pPr>
      <w:r w:rsidRPr="001B06BC">
        <w:rPr>
          <w:rFonts w:cs="Calibri"/>
          <w:iCs/>
        </w:rPr>
        <w:t>Increasing the quality of services through changes to the penalty frameworks to ensure i</w:t>
      </w:r>
      <w:r w:rsidR="006B7E19" w:rsidRPr="001B06BC">
        <w:rPr>
          <w:rFonts w:cs="Calibri"/>
          <w:iCs/>
        </w:rPr>
        <w:t>t</w:t>
      </w:r>
      <w:r w:rsidR="00DB2E2C" w:rsidRPr="001B06BC">
        <w:rPr>
          <w:rFonts w:cs="Calibri"/>
          <w:iCs/>
        </w:rPr>
        <w:t xml:space="preserve"> is</w:t>
      </w:r>
      <w:r w:rsidRPr="001B06BC">
        <w:rPr>
          <w:rFonts w:cs="Calibri"/>
          <w:iCs/>
        </w:rPr>
        <w:t xml:space="preserve"> fit for purpose</w:t>
      </w:r>
    </w:p>
    <w:p w14:paraId="03703EF7" w14:textId="7ECB62F8" w:rsidR="00180131" w:rsidRDefault="00180131" w:rsidP="001B06BC">
      <w:pPr>
        <w:numPr>
          <w:ilvl w:val="0"/>
          <w:numId w:val="24"/>
        </w:numPr>
        <w:spacing w:before="0"/>
        <w:rPr>
          <w:rFonts w:cs="Calibri"/>
          <w:iCs/>
        </w:rPr>
      </w:pPr>
      <w:r w:rsidRPr="001B06BC">
        <w:rPr>
          <w:rFonts w:cs="Calibri"/>
          <w:iCs/>
        </w:rPr>
        <w:t xml:space="preserve">Adding </w:t>
      </w:r>
      <w:r w:rsidR="00054C2C">
        <w:rPr>
          <w:rFonts w:cs="Calibri"/>
          <w:iCs/>
        </w:rPr>
        <w:t xml:space="preserve">more </w:t>
      </w:r>
      <w:r w:rsidRPr="001B06BC">
        <w:rPr>
          <w:rFonts w:cs="Calibri"/>
          <w:iCs/>
        </w:rPr>
        <w:t xml:space="preserve">safeguarding mechanisms to make sure banning powers are </w:t>
      </w:r>
      <w:r w:rsidR="00C86296">
        <w:rPr>
          <w:rFonts w:cs="Calibri"/>
          <w:iCs/>
        </w:rPr>
        <w:t>fit-for-pu</w:t>
      </w:r>
      <w:r w:rsidR="006A3630">
        <w:rPr>
          <w:rFonts w:cs="Calibri"/>
          <w:iCs/>
        </w:rPr>
        <w:t>r</w:t>
      </w:r>
      <w:r w:rsidR="00C86296">
        <w:rPr>
          <w:rFonts w:cs="Calibri"/>
          <w:iCs/>
        </w:rPr>
        <w:t>pose</w:t>
      </w:r>
      <w:r w:rsidRPr="001B06BC">
        <w:rPr>
          <w:rFonts w:cs="Calibri"/>
          <w:iCs/>
        </w:rPr>
        <w:t>.</w:t>
      </w:r>
    </w:p>
    <w:p w14:paraId="2BAACF29" w14:textId="6A1E2015" w:rsidR="0054317D" w:rsidRPr="0054317D" w:rsidRDefault="0054317D" w:rsidP="0054317D">
      <w:pPr>
        <w:pStyle w:val="Bullet1"/>
        <w:numPr>
          <w:ilvl w:val="0"/>
          <w:numId w:val="0"/>
        </w:numPr>
        <w:ind w:left="284" w:hanging="284"/>
        <w:rPr>
          <w:rFonts w:cs="Calibri"/>
          <w:iCs/>
        </w:rPr>
      </w:pPr>
      <w:r w:rsidRPr="0054317D">
        <w:rPr>
          <w:rFonts w:cs="Calibri"/>
          <w:iCs/>
        </w:rPr>
        <w:t>Members discussed the proposed legislative reform and provided feedback.</w:t>
      </w:r>
    </w:p>
    <w:p w14:paraId="2C17CCA6" w14:textId="7D70AF16" w:rsidR="004B7056" w:rsidRPr="00AA465B" w:rsidRDefault="004B7056" w:rsidP="004B7056">
      <w:pPr>
        <w:pStyle w:val="Heading2-numbered"/>
        <w:numPr>
          <w:ilvl w:val="0"/>
          <w:numId w:val="0"/>
        </w:numPr>
        <w:rPr>
          <w:highlight w:val="yellow"/>
        </w:rPr>
      </w:pPr>
      <w:r w:rsidRPr="00305339">
        <w:t xml:space="preserve">3. </w:t>
      </w:r>
      <w:r w:rsidRPr="004B7056">
        <w:t>NDIS Commission provider newsletters</w:t>
      </w:r>
      <w:r w:rsidR="00D33F61">
        <w:t xml:space="preserve"> feedback session</w:t>
      </w:r>
    </w:p>
    <w:p w14:paraId="310A36E0" w14:textId="5A27935A" w:rsidR="00087025" w:rsidRDefault="00D24BBC" w:rsidP="0054317D">
      <w:pPr>
        <w:pStyle w:val="Bullet1"/>
        <w:numPr>
          <w:ilvl w:val="0"/>
          <w:numId w:val="0"/>
        </w:numPr>
        <w:rPr>
          <w:rFonts w:cs="Calibri"/>
          <w:iCs/>
        </w:rPr>
      </w:pPr>
      <w:r w:rsidRPr="00FA0488">
        <w:rPr>
          <w:rFonts w:cs="Calibri"/>
          <w:color w:val="auto"/>
          <w:lang w:bidi="en-AU"/>
        </w:rPr>
        <w:t xml:space="preserve">The </w:t>
      </w:r>
      <w:r w:rsidR="0004676F" w:rsidRPr="00FA0488">
        <w:rPr>
          <w:rFonts w:cs="Calibri"/>
          <w:color w:val="auto"/>
          <w:lang w:bidi="en-AU"/>
        </w:rPr>
        <w:t>C</w:t>
      </w:r>
      <w:r w:rsidRPr="00FA0488">
        <w:rPr>
          <w:rFonts w:cs="Calibri"/>
          <w:color w:val="auto"/>
          <w:lang w:bidi="en-AU"/>
        </w:rPr>
        <w:t>ommission communicates with providers in various ways including a provider newsletter</w:t>
      </w:r>
      <w:r w:rsidR="0054317D">
        <w:rPr>
          <w:rFonts w:cs="Calibri"/>
          <w:color w:val="auto"/>
          <w:lang w:bidi="en-AU"/>
        </w:rPr>
        <w:t xml:space="preserve"> that has been </w:t>
      </w:r>
      <w:r w:rsidR="00BB00B4" w:rsidRPr="00FA0488">
        <w:rPr>
          <w:rFonts w:cs="Calibri"/>
          <w:color w:val="auto"/>
          <w:lang w:bidi="en-AU"/>
        </w:rPr>
        <w:t>intermittent</w:t>
      </w:r>
      <w:r w:rsidR="0054317D">
        <w:rPr>
          <w:rFonts w:cs="Calibri"/>
          <w:color w:val="auto"/>
          <w:lang w:bidi="en-AU"/>
        </w:rPr>
        <w:t>. M</w:t>
      </w:r>
      <w:r w:rsidR="00087025" w:rsidRPr="00FA0488">
        <w:rPr>
          <w:rFonts w:cs="Calibri"/>
          <w:color w:val="auto"/>
          <w:lang w:bidi="en-AU"/>
        </w:rPr>
        <w:t>embers were asked</w:t>
      </w:r>
      <w:r w:rsidR="00AE02CE" w:rsidRPr="00FA0488">
        <w:rPr>
          <w:rFonts w:cs="Calibri"/>
          <w:color w:val="auto"/>
          <w:lang w:bidi="en-AU"/>
        </w:rPr>
        <w:t xml:space="preserve"> for feedback </w:t>
      </w:r>
      <w:r w:rsidR="00DC56E8" w:rsidRPr="00FA0488">
        <w:rPr>
          <w:rFonts w:cs="Calibri"/>
          <w:color w:val="auto"/>
          <w:lang w:bidi="en-AU"/>
        </w:rPr>
        <w:t>about</w:t>
      </w:r>
      <w:r w:rsidR="0054317D">
        <w:rPr>
          <w:rFonts w:cs="Calibri"/>
          <w:color w:val="auto"/>
          <w:lang w:bidi="en-AU"/>
        </w:rPr>
        <w:t xml:space="preserve"> w</w:t>
      </w:r>
      <w:r w:rsidR="00087025" w:rsidRPr="001B06BC">
        <w:rPr>
          <w:rFonts w:cs="Calibri"/>
          <w:iCs/>
        </w:rPr>
        <w:t xml:space="preserve">hether they receive the provider newsletter and </w:t>
      </w:r>
      <w:r w:rsidR="00761AF7">
        <w:rPr>
          <w:rFonts w:cs="Calibri"/>
          <w:iCs/>
        </w:rPr>
        <w:t xml:space="preserve">if they find it </w:t>
      </w:r>
      <w:r w:rsidR="00087025" w:rsidRPr="001B06BC">
        <w:rPr>
          <w:rFonts w:cs="Calibri"/>
          <w:iCs/>
        </w:rPr>
        <w:t>useful</w:t>
      </w:r>
      <w:r w:rsidR="0054317D">
        <w:rPr>
          <w:rFonts w:cs="Calibri"/>
          <w:iCs/>
        </w:rPr>
        <w:t>, w</w:t>
      </w:r>
      <w:r w:rsidR="00087025" w:rsidRPr="001B06BC">
        <w:rPr>
          <w:rFonts w:cs="Calibri"/>
          <w:iCs/>
        </w:rPr>
        <w:t xml:space="preserve">hat sort of information they </w:t>
      </w:r>
      <w:r w:rsidR="00761AF7">
        <w:rPr>
          <w:rFonts w:cs="Calibri"/>
          <w:iCs/>
        </w:rPr>
        <w:t xml:space="preserve">would </w:t>
      </w:r>
      <w:r w:rsidR="00087025" w:rsidRPr="001B06BC">
        <w:rPr>
          <w:rFonts w:cs="Calibri"/>
          <w:iCs/>
        </w:rPr>
        <w:t>like to be included in the newsletter</w:t>
      </w:r>
      <w:r w:rsidR="0054317D">
        <w:rPr>
          <w:rFonts w:cs="Calibri"/>
          <w:iCs/>
        </w:rPr>
        <w:t xml:space="preserve"> and h</w:t>
      </w:r>
      <w:r w:rsidR="00087025" w:rsidRPr="001B06BC">
        <w:rPr>
          <w:rFonts w:cs="Calibri"/>
          <w:iCs/>
        </w:rPr>
        <w:t xml:space="preserve">ow regularly they </w:t>
      </w:r>
      <w:r w:rsidR="00761AF7">
        <w:rPr>
          <w:rFonts w:cs="Calibri"/>
          <w:iCs/>
        </w:rPr>
        <w:t>would like</w:t>
      </w:r>
      <w:r w:rsidR="00761AF7" w:rsidRPr="001B06BC">
        <w:rPr>
          <w:rFonts w:cs="Calibri"/>
          <w:iCs/>
        </w:rPr>
        <w:t xml:space="preserve"> </w:t>
      </w:r>
      <w:r w:rsidR="00087025" w:rsidRPr="001B06BC">
        <w:rPr>
          <w:rFonts w:cs="Calibri"/>
          <w:iCs/>
        </w:rPr>
        <w:t>to receive it</w:t>
      </w:r>
      <w:r w:rsidR="001248C5">
        <w:rPr>
          <w:rFonts w:cs="Calibri"/>
          <w:iCs/>
        </w:rPr>
        <w:t>.</w:t>
      </w:r>
    </w:p>
    <w:p w14:paraId="45BF71D6" w14:textId="680AE988" w:rsidR="0054317D" w:rsidRPr="0054317D" w:rsidRDefault="0054317D" w:rsidP="0054317D">
      <w:pPr>
        <w:pStyle w:val="Bullet1"/>
        <w:numPr>
          <w:ilvl w:val="0"/>
          <w:numId w:val="0"/>
        </w:numPr>
        <w:ind w:left="284" w:hanging="284"/>
        <w:rPr>
          <w:rFonts w:cs="Calibri"/>
          <w:iCs/>
        </w:rPr>
      </w:pPr>
      <w:r w:rsidRPr="0054317D">
        <w:rPr>
          <w:rFonts w:cs="Calibri"/>
          <w:iCs/>
        </w:rPr>
        <w:t>Members discussed</w:t>
      </w:r>
      <w:r>
        <w:rPr>
          <w:rFonts w:cs="Calibri"/>
          <w:iCs/>
        </w:rPr>
        <w:t xml:space="preserve"> the</w:t>
      </w:r>
      <w:r w:rsidRPr="0054317D">
        <w:rPr>
          <w:rFonts w:cs="Calibri"/>
          <w:iCs/>
        </w:rPr>
        <w:t xml:space="preserve"> provider newsletter and </w:t>
      </w:r>
      <w:r>
        <w:rPr>
          <w:rFonts w:cs="Calibri"/>
          <w:iCs/>
        </w:rPr>
        <w:t xml:space="preserve">gave </w:t>
      </w:r>
      <w:r w:rsidRPr="0054317D">
        <w:rPr>
          <w:rFonts w:cs="Calibri"/>
          <w:iCs/>
        </w:rPr>
        <w:t>feedback about content and cadence.</w:t>
      </w:r>
    </w:p>
    <w:p w14:paraId="21FD9861" w14:textId="1928679B" w:rsidR="000A6537" w:rsidRPr="002B5CCA" w:rsidRDefault="00FF5BCE" w:rsidP="00D33F61">
      <w:pPr>
        <w:pStyle w:val="Heading2-numbered"/>
        <w:numPr>
          <w:ilvl w:val="0"/>
          <w:numId w:val="0"/>
        </w:numPr>
      </w:pPr>
      <w:bookmarkStart w:id="9" w:name="_Toc53651925"/>
      <w:bookmarkStart w:id="10" w:name="_Toc122366109"/>
      <w:bookmarkStart w:id="11" w:name="_Toc122366277"/>
      <w:bookmarkStart w:id="12" w:name="_Toc127870710"/>
      <w:r>
        <w:t>4</w:t>
      </w:r>
      <w:r w:rsidR="00D33F61" w:rsidRPr="00305339">
        <w:t xml:space="preserve">. </w:t>
      </w:r>
      <w:r w:rsidR="00D33F61">
        <w:t>Implementing Provider Checklist feedback session</w:t>
      </w:r>
    </w:p>
    <w:bookmarkEnd w:id="9"/>
    <w:bookmarkEnd w:id="10"/>
    <w:bookmarkEnd w:id="11"/>
    <w:bookmarkEnd w:id="12"/>
    <w:p w14:paraId="156DC05F" w14:textId="1A1E531E" w:rsidR="00FF5BCE" w:rsidRPr="00574457" w:rsidRDefault="00FF5BCE" w:rsidP="00FF5BCE">
      <w:pPr>
        <w:rPr>
          <w:rFonts w:cs="Calibri"/>
          <w:iCs/>
        </w:rPr>
      </w:pPr>
      <w:r w:rsidRPr="00C8358B">
        <w:rPr>
          <w:rFonts w:cs="Calibri"/>
          <w:iCs/>
          <w:lang w:val="en-US"/>
        </w:rPr>
        <w:t xml:space="preserve">The Commission </w:t>
      </w:r>
      <w:r w:rsidR="00761AF7">
        <w:rPr>
          <w:rFonts w:cs="Calibri"/>
          <w:iCs/>
          <w:lang w:val="en-US"/>
        </w:rPr>
        <w:t>is</w:t>
      </w:r>
      <w:r w:rsidR="00761AF7" w:rsidRPr="00C8358B">
        <w:rPr>
          <w:rFonts w:cs="Calibri"/>
          <w:iCs/>
          <w:lang w:val="en-US"/>
        </w:rPr>
        <w:t xml:space="preserve"> </w:t>
      </w:r>
      <w:r w:rsidRPr="00C8358B">
        <w:rPr>
          <w:rFonts w:cs="Calibri"/>
          <w:iCs/>
          <w:lang w:val="en-US"/>
        </w:rPr>
        <w:t xml:space="preserve">looking to </w:t>
      </w:r>
      <w:r w:rsidRPr="00F83E05">
        <w:rPr>
          <w:rFonts w:cs="Calibri"/>
          <w:iCs/>
        </w:rPr>
        <w:t>consolidate and simplify relevant rules and recommendations into one document</w:t>
      </w:r>
      <w:r w:rsidRPr="00C8358B">
        <w:rPr>
          <w:rFonts w:cs="Calibri"/>
          <w:iCs/>
        </w:rPr>
        <w:t xml:space="preserve"> known as the </w:t>
      </w:r>
      <w:r w:rsidRPr="00C8358B">
        <w:rPr>
          <w:rFonts w:cs="Calibri"/>
          <w:iCs/>
          <w:lang w:val="en-US"/>
        </w:rPr>
        <w:t xml:space="preserve">implementing provider checklist. </w:t>
      </w:r>
      <w:r w:rsidRPr="00C8358B">
        <w:rPr>
          <w:rFonts w:cs="Calibri"/>
          <w:iCs/>
        </w:rPr>
        <w:t xml:space="preserve">The </w:t>
      </w:r>
      <w:r w:rsidRPr="00574457">
        <w:rPr>
          <w:rFonts w:cs="Calibri"/>
          <w:iCs/>
        </w:rPr>
        <w:t xml:space="preserve">checklist </w:t>
      </w:r>
      <w:r w:rsidRPr="00C8358B">
        <w:rPr>
          <w:rFonts w:cs="Calibri"/>
          <w:iCs/>
        </w:rPr>
        <w:t xml:space="preserve">will </w:t>
      </w:r>
      <w:r w:rsidRPr="00574457">
        <w:rPr>
          <w:rFonts w:cs="Calibri"/>
          <w:iCs/>
        </w:rPr>
        <w:t>serve as a practical guide that implementing providers can use to step through the rules, requirements and best practice recommendations when implementing behaviour support plans and using regulated restrictive practices.</w:t>
      </w:r>
      <w:r w:rsidR="00B54143">
        <w:rPr>
          <w:rFonts w:cs="Calibri"/>
          <w:iCs/>
        </w:rPr>
        <w:t xml:space="preserve"> </w:t>
      </w:r>
      <w:r w:rsidRPr="00574457">
        <w:rPr>
          <w:rFonts w:cs="Calibri"/>
          <w:iCs/>
        </w:rPr>
        <w:t>The use of the checklist will be optional</w:t>
      </w:r>
      <w:r>
        <w:rPr>
          <w:rFonts w:cs="Calibri"/>
          <w:iCs/>
        </w:rPr>
        <w:t xml:space="preserve"> and the Commission</w:t>
      </w:r>
      <w:r w:rsidRPr="00574457">
        <w:rPr>
          <w:rFonts w:cs="Calibri"/>
          <w:iCs/>
        </w:rPr>
        <w:t xml:space="preserve"> </w:t>
      </w:r>
      <w:r w:rsidR="001248C5">
        <w:rPr>
          <w:rFonts w:cs="Calibri"/>
          <w:iCs/>
        </w:rPr>
        <w:t>is</w:t>
      </w:r>
      <w:r w:rsidRPr="00574457">
        <w:rPr>
          <w:rFonts w:cs="Calibri"/>
          <w:iCs/>
        </w:rPr>
        <w:t xml:space="preserve"> hoping that providers and workers will use it for their own skill development and continuous improvement, so that together we can work towards quality and safety of NDIS supports and services and the reduction and elimination of regulated restrictive practices for all NDIS participants.</w:t>
      </w:r>
    </w:p>
    <w:p w14:paraId="362FA4FA" w14:textId="2384BEE1" w:rsidR="0054317D" w:rsidRPr="00E62906" w:rsidRDefault="0054317D" w:rsidP="0054317D">
      <w:pPr>
        <w:pStyle w:val="Bullet1"/>
        <w:numPr>
          <w:ilvl w:val="0"/>
          <w:numId w:val="0"/>
        </w:numPr>
        <w:ind w:left="284" w:hanging="284"/>
        <w:rPr>
          <w:rFonts w:cs="Calibri"/>
          <w:iCs/>
        </w:rPr>
      </w:pPr>
      <w:r w:rsidRPr="0054317D">
        <w:rPr>
          <w:rFonts w:cs="Calibri"/>
          <w:iCs/>
        </w:rPr>
        <w:t xml:space="preserve">Members discussed the </w:t>
      </w:r>
      <w:r>
        <w:rPr>
          <w:rFonts w:cs="Calibri"/>
          <w:iCs/>
        </w:rPr>
        <w:t>implementing provider checklist and gave</w:t>
      </w:r>
      <w:r w:rsidRPr="0054317D">
        <w:rPr>
          <w:rFonts w:cs="Calibri"/>
          <w:iCs/>
        </w:rPr>
        <w:t xml:space="preserve"> feedback</w:t>
      </w:r>
      <w:r>
        <w:rPr>
          <w:rFonts w:cs="Calibri"/>
          <w:iCs/>
        </w:rPr>
        <w:t xml:space="preserve"> on:</w:t>
      </w:r>
    </w:p>
    <w:p w14:paraId="116C2007" w14:textId="5CD8CE67" w:rsidR="00FF5BCE" w:rsidRPr="0054317D" w:rsidRDefault="00FF5BCE" w:rsidP="0054317D">
      <w:pPr>
        <w:numPr>
          <w:ilvl w:val="0"/>
          <w:numId w:val="24"/>
        </w:numPr>
        <w:spacing w:before="0"/>
        <w:rPr>
          <w:rFonts w:cs="Calibri"/>
          <w:iCs/>
        </w:rPr>
      </w:pPr>
      <w:r w:rsidRPr="0054317D">
        <w:rPr>
          <w:rFonts w:cs="Calibri"/>
          <w:iCs/>
        </w:rPr>
        <w:t>Is the content clear and easy to follow?</w:t>
      </w:r>
    </w:p>
    <w:p w14:paraId="7C156C27" w14:textId="77777777" w:rsidR="00FF5BCE" w:rsidRPr="008B2FCB" w:rsidRDefault="00FF5BCE" w:rsidP="00E62906">
      <w:pPr>
        <w:numPr>
          <w:ilvl w:val="0"/>
          <w:numId w:val="24"/>
        </w:numPr>
        <w:spacing w:before="0"/>
        <w:rPr>
          <w:rFonts w:cs="Calibri"/>
          <w:iCs/>
        </w:rPr>
      </w:pPr>
      <w:r w:rsidRPr="008B2FCB">
        <w:rPr>
          <w:rFonts w:cs="Calibri"/>
          <w:iCs/>
        </w:rPr>
        <w:t>Would you like anything added or removed?</w:t>
      </w:r>
    </w:p>
    <w:p w14:paraId="3EC2CC8C" w14:textId="228C2199" w:rsidR="00CB64BD" w:rsidRDefault="00FF5BCE" w:rsidP="00280CD6">
      <w:pPr>
        <w:numPr>
          <w:ilvl w:val="0"/>
          <w:numId w:val="24"/>
        </w:numPr>
        <w:spacing w:before="0"/>
        <w:rPr>
          <w:rFonts w:cs="Calibri"/>
          <w:iCs/>
        </w:rPr>
      </w:pPr>
      <w:r w:rsidRPr="008B2FCB">
        <w:rPr>
          <w:rFonts w:cs="Calibri"/>
          <w:iCs/>
        </w:rPr>
        <w:t>Have you got any other suggestion</w:t>
      </w:r>
      <w:r w:rsidR="0054317D">
        <w:rPr>
          <w:rFonts w:cs="Calibri"/>
          <w:iCs/>
        </w:rPr>
        <w:t xml:space="preserve">s </w:t>
      </w:r>
      <w:r w:rsidRPr="008B2FCB">
        <w:rPr>
          <w:rFonts w:cs="Calibri"/>
          <w:iCs/>
        </w:rPr>
        <w:t>including how we roll the checklist out to the sector?</w:t>
      </w:r>
    </w:p>
    <w:sectPr w:rsidR="00CB64BD" w:rsidSect="0067663C">
      <w:headerReference w:type="default" r:id="rId14"/>
      <w:footerReference w:type="default" r:id="rId15"/>
      <w:headerReference w:type="first" r:id="rId16"/>
      <w:footerReference w:type="first" r:id="rId17"/>
      <w:type w:val="continuous"/>
      <w:pgSz w:w="11906" w:h="16838" w:code="9"/>
      <w:pgMar w:top="1440" w:right="1440" w:bottom="1440" w:left="1440" w:header="284" w:footer="397"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A27023" w14:textId="77777777" w:rsidR="00F35EBA" w:rsidRDefault="00F35EBA" w:rsidP="008E21DE">
      <w:pPr>
        <w:spacing w:before="0" w:after="0"/>
      </w:pPr>
      <w:r>
        <w:separator/>
      </w:r>
    </w:p>
  </w:endnote>
  <w:endnote w:type="continuationSeparator" w:id="0">
    <w:p w14:paraId="5F1745E9" w14:textId="77777777" w:rsidR="00F35EBA" w:rsidRDefault="00F35EBA" w:rsidP="008E21DE">
      <w:pPr>
        <w:spacing w:before="0" w:after="0"/>
      </w:pPr>
      <w:r>
        <w:continuationSeparator/>
      </w:r>
    </w:p>
  </w:endnote>
  <w:endnote w:type="continuationNotice" w:id="1">
    <w:p w14:paraId="38C184BF" w14:textId="77777777" w:rsidR="001B70CF" w:rsidRDefault="001B70C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0336F" w14:textId="77777777" w:rsidR="00C2698C" w:rsidRDefault="00FD66D7" w:rsidP="00362AB6">
    <w:pPr>
      <w:pStyle w:val="Footer"/>
    </w:pPr>
    <w:r>
      <w:rPr>
        <w:b/>
        <w:bCs/>
        <w:noProof/>
        <w:lang w:eastAsia="en-AU"/>
      </w:rPr>
      <mc:AlternateContent>
        <mc:Choice Requires="wps">
          <w:drawing>
            <wp:inline distT="0" distB="0" distL="0" distR="0" wp14:anchorId="583B9450" wp14:editId="00B5A82B">
              <wp:extent cx="5734800" cy="75600"/>
              <wp:effectExtent l="0" t="0" r="0" b="635"/>
              <wp:docPr id="8" name="Rectangle 8" descr="background" title="background"/>
              <wp:cNvGraphicFramePr/>
              <a:graphic xmlns:a="http://schemas.openxmlformats.org/drawingml/2006/main">
                <a:graphicData uri="http://schemas.microsoft.com/office/word/2010/wordprocessingShape">
                  <wps:wsp>
                    <wps:cNvSpPr/>
                    <wps:spPr>
                      <a:xfrm>
                        <a:off x="0" y="0"/>
                        <a:ext cx="5734800" cy="75600"/>
                      </a:xfrm>
                      <a:prstGeom prst="rect">
                        <a:avLst/>
                      </a:prstGeom>
                      <a:gradFill>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1C19BFE" id="Rectangle 8" o:spid="_x0000_s1026" alt="Title: background - Description: background" style="width:451.55pt;height: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" fillcolor="#539250 [3207]" stroked="f" strokeweight="1pt">
              <v:fill color2="#83b14c [3208]" angle="90" colors="0 #539250;.5 #83b14c" focus="100%" type="gradient">
                <o:fill v:ext="view" type="gradientUnscaled"/>
              </v:fill>
              <w10:anchorlock/>
            </v:rect>
          </w:pict>
        </mc:Fallback>
      </mc:AlternateContent>
    </w:r>
  </w:p>
  <w:p w14:paraId="7D81E68A" w14:textId="77777777" w:rsidR="00FD66D7" w:rsidRPr="00080615" w:rsidRDefault="00A60009" w:rsidP="00362AB6">
    <w:pPr>
      <w:pStyle w:val="Footer"/>
    </w:pPr>
    <w:r>
      <w:tab/>
    </w:r>
    <w:r w:rsidRPr="00362AB6">
      <w:rPr>
        <w:sz w:val="18"/>
        <w:szCs w:val="18"/>
      </w:rPr>
      <w:t>NDIS Quality and Safeguards Commission</w:t>
    </w:r>
    <w:r w:rsidR="00362AB6">
      <w:tab/>
    </w:r>
    <w:r w:rsidR="00362AB6">
      <w:fldChar w:fldCharType="begin"/>
    </w:r>
    <w:r w:rsidR="00362AB6">
      <w:instrText xml:space="preserve"> PAGE   \* MERGEFORMAT </w:instrText>
    </w:r>
    <w:r w:rsidR="00362AB6">
      <w:fldChar w:fldCharType="separate"/>
    </w:r>
    <w:r w:rsidR="00872FE1">
      <w:rPr>
        <w:noProof/>
      </w:rPr>
      <w:t>2</w:t>
    </w:r>
    <w:r w:rsidR="00362AB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04AF9" w14:textId="77777777" w:rsidR="009F4EAA" w:rsidRDefault="00AA094B" w:rsidP="00080615">
    <w:pPr>
      <w:pStyle w:val="Footer"/>
      <w:rPr>
        <w:sz w:val="18"/>
        <w:szCs w:val="18"/>
      </w:rPr>
    </w:pPr>
    <w:r>
      <w:rPr>
        <w:b/>
        <w:bCs/>
        <w:noProof/>
        <w:lang w:eastAsia="en-AU"/>
      </w:rPr>
      <mc:AlternateContent>
        <mc:Choice Requires="wps">
          <w:drawing>
            <wp:inline distT="0" distB="0" distL="0" distR="0" wp14:anchorId="02E63978" wp14:editId="55376AD0">
              <wp:extent cx="5734050" cy="76200"/>
              <wp:effectExtent l="0" t="0" r="0" b="0"/>
              <wp:docPr id="7" name="Rectangle 7" descr="background" title="background"/>
              <wp:cNvGraphicFramePr/>
              <a:graphic xmlns:a="http://schemas.openxmlformats.org/drawingml/2006/main">
                <a:graphicData uri="http://schemas.microsoft.com/office/word/2010/wordprocessingShape">
                  <wps:wsp>
                    <wps:cNvSpPr/>
                    <wps:spPr>
                      <a:xfrm>
                        <a:off x="0" y="0"/>
                        <a:ext cx="5734050" cy="76200"/>
                      </a:xfrm>
                      <a:prstGeom prst="rect">
                        <a:avLst/>
                      </a:prstGeom>
                      <a:gradFill>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6E4CAC4" id="Rectangle 7" o:spid="_x0000_s1026" alt="Title: background - Description: background" style="width:451.5pt;height: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" fillcolor="#539250 [3207]" stroked="f" strokeweight="1pt">
              <v:fill color2="#83b14c [3208]" angle="90" colors="0 #539250;.5 #83b14c" focus="100%" type="gradient">
                <o:fill v:ext="view" type="gradientUnscaled"/>
              </v:fill>
              <w10:anchorlock/>
            </v:rect>
          </w:pict>
        </mc:Fallback>
      </mc:AlternateContent>
    </w:r>
  </w:p>
  <w:p w14:paraId="3F492E64" w14:textId="77777777" w:rsidR="008E21DE" w:rsidRPr="00080615" w:rsidRDefault="004D4273" w:rsidP="00080615">
    <w:pPr>
      <w:pStyle w:val="Footer"/>
    </w:pPr>
    <w:r>
      <w:rPr>
        <w:sz w:val="18"/>
        <w:szCs w:val="18"/>
      </w:rPr>
      <w:tab/>
    </w:r>
    <w:r w:rsidRPr="00362AB6">
      <w:rPr>
        <w:sz w:val="18"/>
        <w:szCs w:val="18"/>
      </w:rPr>
      <w:t>NDIS Quality and Safeguards Commission</w:t>
    </w:r>
    <w:r>
      <w:tab/>
    </w:r>
    <w:r>
      <w:fldChar w:fldCharType="begin"/>
    </w:r>
    <w:r>
      <w:instrText xml:space="preserve"> PAGE   \* MERGEFORMAT </w:instrText>
    </w:r>
    <w:r>
      <w:fldChar w:fldCharType="separate"/>
    </w:r>
    <w:r w:rsidR="00872FE1">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A34A40" w14:textId="77777777" w:rsidR="00F35EBA" w:rsidRDefault="00F35EBA" w:rsidP="008E21DE">
      <w:pPr>
        <w:spacing w:before="0" w:after="0"/>
      </w:pPr>
      <w:r>
        <w:separator/>
      </w:r>
    </w:p>
  </w:footnote>
  <w:footnote w:type="continuationSeparator" w:id="0">
    <w:p w14:paraId="2B1FD5B5" w14:textId="77777777" w:rsidR="00F35EBA" w:rsidRDefault="00F35EBA" w:rsidP="008E21DE">
      <w:pPr>
        <w:spacing w:before="0" w:after="0"/>
      </w:pPr>
      <w:r>
        <w:continuationSeparator/>
      </w:r>
    </w:p>
  </w:footnote>
  <w:footnote w:type="continuationNotice" w:id="1">
    <w:p w14:paraId="23C52EF1" w14:textId="77777777" w:rsidR="001B70CF" w:rsidRDefault="001B70C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17D1D" w14:textId="77777777" w:rsidR="008B7938" w:rsidRDefault="008B7938">
    <w:pPr>
      <w:pStyle w:val="Header"/>
    </w:pPr>
  </w:p>
  <w:p w14:paraId="32C99049" w14:textId="77777777" w:rsidR="00680A20" w:rsidRDefault="00362AB6">
    <w:pPr>
      <w:pStyle w:val="Header"/>
    </w:pPr>
    <w:r>
      <w:rPr>
        <w:b w:val="0"/>
        <w:bCs/>
        <w:noProof/>
        <w:lang w:eastAsia="en-AU"/>
      </w:rPr>
      <mc:AlternateContent>
        <mc:Choice Requires="wps">
          <w:drawing>
            <wp:inline distT="0" distB="0" distL="0" distR="0" wp14:anchorId="10093947" wp14:editId="4CE715C9">
              <wp:extent cx="5734800" cy="75600"/>
              <wp:effectExtent l="0" t="0" r="0" b="635"/>
              <wp:docPr id="2" name="Rectangle 2" descr="background" title="background"/>
              <wp:cNvGraphicFramePr/>
              <a:graphic xmlns:a="http://schemas.openxmlformats.org/drawingml/2006/main">
                <a:graphicData uri="http://schemas.microsoft.com/office/word/2010/wordprocessingShape">
                  <wps:wsp>
                    <wps:cNvSpPr/>
                    <wps:spPr>
                      <a:xfrm>
                        <a:off x="0" y="0"/>
                        <a:ext cx="5734800" cy="75600"/>
                      </a:xfrm>
                      <a:prstGeom prst="rect">
                        <a:avLst/>
                      </a:prstGeom>
                      <a:solidFill>
                        <a:srgbClr val="612C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05F3D7F" id="Rectangle 2" o:spid="_x0000_s1026" alt="Title: background - Description: background" style="width:451.55pt;height: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" fillcolor="#612c69" stroked="f" strokeweight="1p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3089D" w14:textId="77777777" w:rsidR="00182709" w:rsidRDefault="00182709">
    <w:pPr>
      <w:pStyle w:val="Header"/>
    </w:pPr>
    <w:r>
      <w:rPr>
        <w:noProof/>
        <w:lang w:eastAsia="en-AU"/>
      </w:rPr>
      <w:ptab w:relativeTo="margin" w:alignment="left" w:leader="none"/>
    </w:r>
    <w:r w:rsidR="00EE737C">
      <w:rPr>
        <w:noProof/>
        <w:lang w:eastAsia="en-AU"/>
      </w:rPr>
      <w:drawing>
        <wp:inline distT="0" distB="0" distL="0" distR="0" wp14:anchorId="54012AB3" wp14:editId="4BCFEDE5">
          <wp:extent cx="3404235" cy="1223842"/>
          <wp:effectExtent l="0" t="0" r="5715" b="0"/>
          <wp:docPr id="11" name="Picture 11" descr="Australian Government NDIS Quality and Safeguards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DIS Q+S Commision logo_Colour.tif"/>
                  <pic:cNvPicPr/>
                </pic:nvPicPr>
                <pic:blipFill rotWithShape="1">
                  <a:blip r:embed="rId1" cstate="print">
                    <a:extLst>
                      <a:ext uri="{28A0092B-C50C-407E-A947-70E740481C1C}">
                        <a14:useLocalDpi xmlns:a14="http://schemas.microsoft.com/office/drawing/2010/main" val="0"/>
                      </a:ext>
                    </a:extLst>
                  </a:blip>
                  <a:srcRect l="4760" t="-10324" b="1"/>
                  <a:stretch/>
                </pic:blipFill>
                <pic:spPr bwMode="auto">
                  <a:xfrm>
                    <a:off x="0" y="0"/>
                    <a:ext cx="3404294" cy="122386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AF0BD5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206EE3"/>
    <w:multiLevelType w:val="hybridMultilevel"/>
    <w:tmpl w:val="DE7CC744"/>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0DC2CDF"/>
    <w:multiLevelType w:val="hybridMultilevel"/>
    <w:tmpl w:val="87E6F9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CD0B6E"/>
    <w:multiLevelType w:val="hybridMultilevel"/>
    <w:tmpl w:val="586C9FA2"/>
    <w:lvl w:ilvl="0" w:tplc="9D36AA9E">
      <w:start w:val="1"/>
      <w:numFmt w:val="decimal"/>
      <w:pStyle w:val="Heading2-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5F2E74" w:themeColor="text2"/>
      </w:rPr>
    </w:lvl>
    <w:lvl w:ilvl="2">
      <w:start w:val="1"/>
      <w:numFmt w:val="bullet"/>
      <w:lvlText w:val="»"/>
      <w:lvlJc w:val="left"/>
      <w:pPr>
        <w:ind w:left="852" w:hanging="284"/>
      </w:pPr>
      <w:rPr>
        <w:rFonts w:ascii="Arial" w:hAnsi="Arial" w:hint="default"/>
        <w:color w:val="5F2E74"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8E25377"/>
    <w:multiLevelType w:val="hybridMultilevel"/>
    <w:tmpl w:val="682A7D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1AA86FDB"/>
    <w:multiLevelType w:val="hybridMultilevel"/>
    <w:tmpl w:val="0EA080CE"/>
    <w:lvl w:ilvl="0" w:tplc="C92C1074">
      <w:start w:val="1"/>
      <w:numFmt w:val="bullet"/>
      <w:lvlText w:val=""/>
      <w:lvlJc w:val="left"/>
      <w:pPr>
        <w:ind w:left="360" w:hanging="360"/>
      </w:pPr>
      <w:rPr>
        <w:rFonts w:ascii="Symbol" w:hAnsi="Symbol" w:hint="default"/>
      </w:rPr>
    </w:lvl>
    <w:lvl w:ilvl="1" w:tplc="79B47CDA">
      <w:start w:val="1"/>
      <w:numFmt w:val="bullet"/>
      <w:lvlText w:val="o"/>
      <w:lvlJc w:val="left"/>
      <w:pPr>
        <w:ind w:left="1080" w:hanging="360"/>
      </w:pPr>
      <w:rPr>
        <w:rFonts w:ascii="Courier New" w:hAnsi="Courier New" w:hint="default"/>
      </w:rPr>
    </w:lvl>
    <w:lvl w:ilvl="2" w:tplc="28CC817C">
      <w:start w:val="1"/>
      <w:numFmt w:val="bullet"/>
      <w:lvlText w:val=""/>
      <w:lvlJc w:val="left"/>
      <w:pPr>
        <w:ind w:left="1800" w:hanging="360"/>
      </w:pPr>
      <w:rPr>
        <w:rFonts w:ascii="Wingdings" w:hAnsi="Wingdings" w:hint="default"/>
      </w:rPr>
    </w:lvl>
    <w:lvl w:ilvl="3" w:tplc="E75C5AC8">
      <w:start w:val="1"/>
      <w:numFmt w:val="bullet"/>
      <w:lvlText w:val=""/>
      <w:lvlJc w:val="left"/>
      <w:pPr>
        <w:ind w:left="2520" w:hanging="360"/>
      </w:pPr>
      <w:rPr>
        <w:rFonts w:ascii="Symbol" w:hAnsi="Symbol" w:hint="default"/>
      </w:rPr>
    </w:lvl>
    <w:lvl w:ilvl="4" w:tplc="45367D82">
      <w:start w:val="1"/>
      <w:numFmt w:val="bullet"/>
      <w:lvlText w:val="o"/>
      <w:lvlJc w:val="left"/>
      <w:pPr>
        <w:ind w:left="3240" w:hanging="360"/>
      </w:pPr>
      <w:rPr>
        <w:rFonts w:ascii="Courier New" w:hAnsi="Courier New" w:hint="default"/>
      </w:rPr>
    </w:lvl>
    <w:lvl w:ilvl="5" w:tplc="6C98986A">
      <w:start w:val="1"/>
      <w:numFmt w:val="bullet"/>
      <w:lvlText w:val=""/>
      <w:lvlJc w:val="left"/>
      <w:pPr>
        <w:ind w:left="3960" w:hanging="360"/>
      </w:pPr>
      <w:rPr>
        <w:rFonts w:ascii="Wingdings" w:hAnsi="Wingdings" w:hint="default"/>
      </w:rPr>
    </w:lvl>
    <w:lvl w:ilvl="6" w:tplc="C3229FEE">
      <w:start w:val="1"/>
      <w:numFmt w:val="bullet"/>
      <w:lvlText w:val=""/>
      <w:lvlJc w:val="left"/>
      <w:pPr>
        <w:ind w:left="4680" w:hanging="360"/>
      </w:pPr>
      <w:rPr>
        <w:rFonts w:ascii="Symbol" w:hAnsi="Symbol" w:hint="default"/>
      </w:rPr>
    </w:lvl>
    <w:lvl w:ilvl="7" w:tplc="EFAE96D2">
      <w:start w:val="1"/>
      <w:numFmt w:val="bullet"/>
      <w:lvlText w:val="o"/>
      <w:lvlJc w:val="left"/>
      <w:pPr>
        <w:ind w:left="5400" w:hanging="360"/>
      </w:pPr>
      <w:rPr>
        <w:rFonts w:ascii="Courier New" w:hAnsi="Courier New" w:hint="default"/>
      </w:rPr>
    </w:lvl>
    <w:lvl w:ilvl="8" w:tplc="64BE4738">
      <w:start w:val="1"/>
      <w:numFmt w:val="bullet"/>
      <w:lvlText w:val=""/>
      <w:lvlJc w:val="left"/>
      <w:pPr>
        <w:ind w:left="6120" w:hanging="360"/>
      </w:pPr>
      <w:rPr>
        <w:rFonts w:ascii="Wingdings" w:hAnsi="Wingdings" w:hint="default"/>
      </w:rPr>
    </w:lvl>
  </w:abstractNum>
  <w:abstractNum w:abstractNumId="8"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61F372B"/>
    <w:multiLevelType w:val="hybridMultilevel"/>
    <w:tmpl w:val="7520D0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FC54D9A"/>
    <w:multiLevelType w:val="hybridMultilevel"/>
    <w:tmpl w:val="7FFA2CF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5F2E74" w:themeColor="text2"/>
      </w:rPr>
    </w:lvl>
    <w:lvl w:ilvl="3">
      <w:start w:val="1"/>
      <w:numFmt w:val="bullet"/>
      <w:lvlText w:val="»"/>
      <w:lvlJc w:val="left"/>
      <w:pPr>
        <w:ind w:left="794" w:hanging="510"/>
      </w:pPr>
      <w:rPr>
        <w:rFonts w:ascii="Arial" w:hAnsi="Arial" w:hint="default"/>
        <w:color w:val="5F2E74"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3" w15:restartNumberingAfterBreak="0">
    <w:nsid w:val="45620062"/>
    <w:multiLevelType w:val="hybridMultilevel"/>
    <w:tmpl w:val="BE2C3C82"/>
    <w:lvl w:ilvl="0" w:tplc="79EA8668">
      <w:start w:val="1"/>
      <w:numFmt w:val="upperLetter"/>
      <w:pStyle w:val="ListParagraph-A"/>
      <w:lvlText w:val="%1."/>
      <w:lvlJc w:val="left"/>
      <w:pPr>
        <w:ind w:left="927"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8615703"/>
    <w:multiLevelType w:val="multilevel"/>
    <w:tmpl w:val="803CF862"/>
    <w:numStyleLink w:val="List1Numbered"/>
  </w:abstractNum>
  <w:abstractNum w:abstractNumId="17" w15:restartNumberingAfterBreak="0">
    <w:nsid w:val="6D4F423B"/>
    <w:multiLevelType w:val="multilevel"/>
    <w:tmpl w:val="4A7CCC2C"/>
    <w:numStyleLink w:val="DefaultBullets"/>
  </w:abstractNum>
  <w:abstractNum w:abstractNumId="18" w15:restartNumberingAfterBreak="0">
    <w:nsid w:val="72DB04EA"/>
    <w:multiLevelType w:val="hybridMultilevel"/>
    <w:tmpl w:val="8E362F46"/>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0" w15:restartNumberingAfterBreak="0">
    <w:nsid w:val="790B67C4"/>
    <w:multiLevelType w:val="multilevel"/>
    <w:tmpl w:val="FE688822"/>
    <w:numStyleLink w:val="BoxedBullets"/>
  </w:abstractNum>
  <w:num w:numId="1" w16cid:durableId="135218624">
    <w:abstractNumId w:val="4"/>
  </w:num>
  <w:num w:numId="2" w16cid:durableId="607851830">
    <w:abstractNumId w:val="14"/>
  </w:num>
  <w:num w:numId="3" w16cid:durableId="1443110994">
    <w:abstractNumId w:val="20"/>
  </w:num>
  <w:num w:numId="4" w16cid:durableId="434444317">
    <w:abstractNumId w:val="12"/>
  </w:num>
  <w:num w:numId="5" w16cid:durableId="1579824815">
    <w:abstractNumId w:val="8"/>
  </w:num>
  <w:num w:numId="6" w16cid:durableId="889418069">
    <w:abstractNumId w:val="6"/>
  </w:num>
  <w:num w:numId="7" w16cid:durableId="310714642">
    <w:abstractNumId w:val="16"/>
  </w:num>
  <w:num w:numId="8" w16cid:durableId="418406892">
    <w:abstractNumId w:val="15"/>
  </w:num>
  <w:num w:numId="9" w16cid:durableId="86510942">
    <w:abstractNumId w:val="9"/>
  </w:num>
  <w:num w:numId="10" w16cid:durableId="1806122544">
    <w:abstractNumId w:val="19"/>
  </w:num>
  <w:num w:numId="11" w16cid:durableId="625239353">
    <w:abstractNumId w:val="17"/>
    <w:lvlOverride w:ilvl="0">
      <w:lvl w:ilvl="0">
        <w:start w:val="1"/>
        <w:numFmt w:val="bullet"/>
        <w:pStyle w:val="Bullet1"/>
        <w:lvlText w:val=""/>
        <w:lvlJc w:val="left"/>
        <w:pPr>
          <w:ind w:left="284"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12" w16cid:durableId="1625889423">
    <w:abstractNumId w:val="13"/>
  </w:num>
  <w:num w:numId="13" w16cid:durableId="1815637852">
    <w:abstractNumId w:val="3"/>
  </w:num>
  <w:num w:numId="14" w16cid:durableId="1694456586">
    <w:abstractNumId w:val="0"/>
  </w:num>
  <w:num w:numId="15" w16cid:durableId="523860273">
    <w:abstractNumId w:val="5"/>
  </w:num>
  <w:num w:numId="16" w16cid:durableId="149057552">
    <w:abstractNumId w:val="18"/>
  </w:num>
  <w:num w:numId="17" w16cid:durableId="1956254730">
    <w:abstractNumId w:val="7"/>
  </w:num>
  <w:num w:numId="18" w16cid:durableId="1329483017">
    <w:abstractNumId w:val="10"/>
  </w:num>
  <w:num w:numId="19" w16cid:durableId="746224345">
    <w:abstractNumId w:val="11"/>
  </w:num>
  <w:num w:numId="20" w16cid:durableId="2138377091">
    <w:abstractNumId w:val="3"/>
  </w:num>
  <w:num w:numId="21" w16cid:durableId="359940049">
    <w:abstractNumId w:val="3"/>
  </w:num>
  <w:num w:numId="22" w16cid:durableId="489056481">
    <w:abstractNumId w:val="3"/>
  </w:num>
  <w:num w:numId="23" w16cid:durableId="1856190220">
    <w:abstractNumId w:val="2"/>
  </w:num>
  <w:num w:numId="24" w16cid:durableId="1533150927">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4BB"/>
    <w:rsid w:val="00012B75"/>
    <w:rsid w:val="00043D08"/>
    <w:rsid w:val="00045129"/>
    <w:rsid w:val="000454EC"/>
    <w:rsid w:val="00045E3C"/>
    <w:rsid w:val="0004676F"/>
    <w:rsid w:val="00054C2C"/>
    <w:rsid w:val="000553F1"/>
    <w:rsid w:val="0006297B"/>
    <w:rsid w:val="00063E8A"/>
    <w:rsid w:val="00080615"/>
    <w:rsid w:val="0008321A"/>
    <w:rsid w:val="00087025"/>
    <w:rsid w:val="000A5161"/>
    <w:rsid w:val="000A6537"/>
    <w:rsid w:val="000B1A9C"/>
    <w:rsid w:val="000C252F"/>
    <w:rsid w:val="000D571F"/>
    <w:rsid w:val="000F3A54"/>
    <w:rsid w:val="000F48FC"/>
    <w:rsid w:val="00122768"/>
    <w:rsid w:val="001248C5"/>
    <w:rsid w:val="00127BA7"/>
    <w:rsid w:val="001648B6"/>
    <w:rsid w:val="00166CFD"/>
    <w:rsid w:val="00180131"/>
    <w:rsid w:val="00182709"/>
    <w:rsid w:val="00183B91"/>
    <w:rsid w:val="001B06BC"/>
    <w:rsid w:val="001B1BF7"/>
    <w:rsid w:val="001B70CF"/>
    <w:rsid w:val="001C0114"/>
    <w:rsid w:val="001C214E"/>
    <w:rsid w:val="001C6358"/>
    <w:rsid w:val="001D090B"/>
    <w:rsid w:val="001F5175"/>
    <w:rsid w:val="001F5B96"/>
    <w:rsid w:val="00201052"/>
    <w:rsid w:val="00215DED"/>
    <w:rsid w:val="00220BFF"/>
    <w:rsid w:val="00231AAC"/>
    <w:rsid w:val="00235289"/>
    <w:rsid w:val="00250A71"/>
    <w:rsid w:val="00257E51"/>
    <w:rsid w:val="0026002A"/>
    <w:rsid w:val="00265E1F"/>
    <w:rsid w:val="00276649"/>
    <w:rsid w:val="002804D3"/>
    <w:rsid w:val="00280CD6"/>
    <w:rsid w:val="0028716D"/>
    <w:rsid w:val="002900E7"/>
    <w:rsid w:val="002B27C1"/>
    <w:rsid w:val="002B5CCA"/>
    <w:rsid w:val="002D02C4"/>
    <w:rsid w:val="002E2EFB"/>
    <w:rsid w:val="002F47C6"/>
    <w:rsid w:val="002F742D"/>
    <w:rsid w:val="00305339"/>
    <w:rsid w:val="003449A0"/>
    <w:rsid w:val="00350458"/>
    <w:rsid w:val="003622E8"/>
    <w:rsid w:val="00362AB6"/>
    <w:rsid w:val="0039229E"/>
    <w:rsid w:val="003B700C"/>
    <w:rsid w:val="003D6185"/>
    <w:rsid w:val="003F29B8"/>
    <w:rsid w:val="003F6C5F"/>
    <w:rsid w:val="004031B4"/>
    <w:rsid w:val="004154E2"/>
    <w:rsid w:val="0041626A"/>
    <w:rsid w:val="004224BB"/>
    <w:rsid w:val="004518FA"/>
    <w:rsid w:val="00460D06"/>
    <w:rsid w:val="0046430A"/>
    <w:rsid w:val="004A2EA1"/>
    <w:rsid w:val="004B64A7"/>
    <w:rsid w:val="004B7056"/>
    <w:rsid w:val="004D1F2D"/>
    <w:rsid w:val="004D33CE"/>
    <w:rsid w:val="004D4273"/>
    <w:rsid w:val="004E78E6"/>
    <w:rsid w:val="00500AC9"/>
    <w:rsid w:val="00502178"/>
    <w:rsid w:val="00505954"/>
    <w:rsid w:val="00517E34"/>
    <w:rsid w:val="00527C37"/>
    <w:rsid w:val="00532790"/>
    <w:rsid w:val="00533178"/>
    <w:rsid w:val="00534D53"/>
    <w:rsid w:val="0054317D"/>
    <w:rsid w:val="005537BD"/>
    <w:rsid w:val="0057679A"/>
    <w:rsid w:val="00580470"/>
    <w:rsid w:val="00586536"/>
    <w:rsid w:val="0059438B"/>
    <w:rsid w:val="005B053D"/>
    <w:rsid w:val="00610201"/>
    <w:rsid w:val="0061040A"/>
    <w:rsid w:val="00625854"/>
    <w:rsid w:val="006502D0"/>
    <w:rsid w:val="00651348"/>
    <w:rsid w:val="0067663C"/>
    <w:rsid w:val="00680A20"/>
    <w:rsid w:val="00680F04"/>
    <w:rsid w:val="0069524C"/>
    <w:rsid w:val="006A3630"/>
    <w:rsid w:val="006B7E19"/>
    <w:rsid w:val="006D0044"/>
    <w:rsid w:val="006D6D91"/>
    <w:rsid w:val="006E41C2"/>
    <w:rsid w:val="00721D9B"/>
    <w:rsid w:val="00761AF7"/>
    <w:rsid w:val="00766110"/>
    <w:rsid w:val="0078103B"/>
    <w:rsid w:val="00782EAC"/>
    <w:rsid w:val="00783B41"/>
    <w:rsid w:val="007B13FE"/>
    <w:rsid w:val="007C0D44"/>
    <w:rsid w:val="007D7285"/>
    <w:rsid w:val="007F0CA7"/>
    <w:rsid w:val="008030D7"/>
    <w:rsid w:val="0080527D"/>
    <w:rsid w:val="00813EE9"/>
    <w:rsid w:val="008232DA"/>
    <w:rsid w:val="00832CD5"/>
    <w:rsid w:val="00852D40"/>
    <w:rsid w:val="00854986"/>
    <w:rsid w:val="00855F74"/>
    <w:rsid w:val="00872FE1"/>
    <w:rsid w:val="008A649A"/>
    <w:rsid w:val="008B7938"/>
    <w:rsid w:val="008C2B0A"/>
    <w:rsid w:val="008E21DE"/>
    <w:rsid w:val="0092679E"/>
    <w:rsid w:val="00930680"/>
    <w:rsid w:val="009539C8"/>
    <w:rsid w:val="00963CA6"/>
    <w:rsid w:val="00981F08"/>
    <w:rsid w:val="009A1972"/>
    <w:rsid w:val="009C4DBF"/>
    <w:rsid w:val="009C60CD"/>
    <w:rsid w:val="009D06E2"/>
    <w:rsid w:val="009E427A"/>
    <w:rsid w:val="009E53B1"/>
    <w:rsid w:val="009E7936"/>
    <w:rsid w:val="009F4EAA"/>
    <w:rsid w:val="009F5D4C"/>
    <w:rsid w:val="00A07E4A"/>
    <w:rsid w:val="00A167BB"/>
    <w:rsid w:val="00A33217"/>
    <w:rsid w:val="00A33E1D"/>
    <w:rsid w:val="00A378FF"/>
    <w:rsid w:val="00A60009"/>
    <w:rsid w:val="00A67BE9"/>
    <w:rsid w:val="00A81DFF"/>
    <w:rsid w:val="00A8530D"/>
    <w:rsid w:val="00A85758"/>
    <w:rsid w:val="00A86F62"/>
    <w:rsid w:val="00A923C4"/>
    <w:rsid w:val="00AA094B"/>
    <w:rsid w:val="00AA465B"/>
    <w:rsid w:val="00AB12D5"/>
    <w:rsid w:val="00AD1D80"/>
    <w:rsid w:val="00AD735D"/>
    <w:rsid w:val="00AD7F92"/>
    <w:rsid w:val="00AE02CE"/>
    <w:rsid w:val="00AF0899"/>
    <w:rsid w:val="00B02B3B"/>
    <w:rsid w:val="00B12416"/>
    <w:rsid w:val="00B1368D"/>
    <w:rsid w:val="00B50259"/>
    <w:rsid w:val="00B51159"/>
    <w:rsid w:val="00B54143"/>
    <w:rsid w:val="00B603C0"/>
    <w:rsid w:val="00B83AB4"/>
    <w:rsid w:val="00BA4FF9"/>
    <w:rsid w:val="00BB00B4"/>
    <w:rsid w:val="00BC3BA1"/>
    <w:rsid w:val="00BF7B6E"/>
    <w:rsid w:val="00C0421C"/>
    <w:rsid w:val="00C10202"/>
    <w:rsid w:val="00C20FFB"/>
    <w:rsid w:val="00C21944"/>
    <w:rsid w:val="00C2698C"/>
    <w:rsid w:val="00C45A64"/>
    <w:rsid w:val="00C52C59"/>
    <w:rsid w:val="00C5652B"/>
    <w:rsid w:val="00C7062A"/>
    <w:rsid w:val="00C86296"/>
    <w:rsid w:val="00C90DF2"/>
    <w:rsid w:val="00CA53C1"/>
    <w:rsid w:val="00CA57CC"/>
    <w:rsid w:val="00CB5080"/>
    <w:rsid w:val="00CB64BD"/>
    <w:rsid w:val="00CC5EDB"/>
    <w:rsid w:val="00CD0763"/>
    <w:rsid w:val="00CF51C2"/>
    <w:rsid w:val="00D21314"/>
    <w:rsid w:val="00D24BBC"/>
    <w:rsid w:val="00D33F61"/>
    <w:rsid w:val="00D37B77"/>
    <w:rsid w:val="00D67CCA"/>
    <w:rsid w:val="00D714D9"/>
    <w:rsid w:val="00D74C63"/>
    <w:rsid w:val="00D82479"/>
    <w:rsid w:val="00D939ED"/>
    <w:rsid w:val="00DA4631"/>
    <w:rsid w:val="00DB2E2C"/>
    <w:rsid w:val="00DC1471"/>
    <w:rsid w:val="00DC56E8"/>
    <w:rsid w:val="00DF74BA"/>
    <w:rsid w:val="00E12BDB"/>
    <w:rsid w:val="00E13FC0"/>
    <w:rsid w:val="00E243C4"/>
    <w:rsid w:val="00E260AC"/>
    <w:rsid w:val="00E26A13"/>
    <w:rsid w:val="00E3568E"/>
    <w:rsid w:val="00E40290"/>
    <w:rsid w:val="00E421A5"/>
    <w:rsid w:val="00E51EC5"/>
    <w:rsid w:val="00E62906"/>
    <w:rsid w:val="00EA6BE8"/>
    <w:rsid w:val="00EB4CF9"/>
    <w:rsid w:val="00ED22EF"/>
    <w:rsid w:val="00EE737C"/>
    <w:rsid w:val="00EF0815"/>
    <w:rsid w:val="00F30C16"/>
    <w:rsid w:val="00F30CB1"/>
    <w:rsid w:val="00F33CC9"/>
    <w:rsid w:val="00F35EBA"/>
    <w:rsid w:val="00F41613"/>
    <w:rsid w:val="00F60BB3"/>
    <w:rsid w:val="00F838A0"/>
    <w:rsid w:val="00F9318C"/>
    <w:rsid w:val="00F935F7"/>
    <w:rsid w:val="00F97B1C"/>
    <w:rsid w:val="00FA0488"/>
    <w:rsid w:val="00FA668A"/>
    <w:rsid w:val="00FB114C"/>
    <w:rsid w:val="00FD66D7"/>
    <w:rsid w:val="00FD6817"/>
    <w:rsid w:val="00FE33AC"/>
    <w:rsid w:val="00FF4C98"/>
    <w:rsid w:val="00FF5B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CEA7F"/>
  <w15:chartTrackingRefBased/>
  <w15:docId w15:val="{8A55C351-3430-4E21-AEE8-F20961A5E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000000" w:themeColor="text1"/>
        <w:lang w:val="en-AU"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lsdException w:name="Emphasis" w:uiPriority="3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2"/>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33"/>
    <w:lsdException w:name="Subtle Reference" w:semiHidden="1" w:uiPriority="33" w:unhideWhenUsed="1" w:qFormat="1"/>
    <w:lsdException w:name="Intense Reference" w:semiHidden="1"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3C4"/>
    <w:pPr>
      <w:suppressAutoHyphens/>
      <w:spacing w:before="200" w:after="200" w:line="280" w:lineRule="atLeast"/>
    </w:pPr>
    <w:rPr>
      <w:rFonts w:ascii="Calibri" w:eastAsia="Calibri" w:hAnsi="Calibri" w:cs="Times New Roman"/>
      <w:color w:val="000000"/>
      <w:sz w:val="22"/>
    </w:rPr>
  </w:style>
  <w:style w:type="paragraph" w:styleId="Heading1">
    <w:name w:val="heading 1"/>
    <w:basedOn w:val="Normal"/>
    <w:next w:val="Normal"/>
    <w:link w:val="Heading1Char"/>
    <w:uiPriority w:val="1"/>
    <w:qFormat/>
    <w:rsid w:val="00A60009"/>
    <w:pPr>
      <w:keepNext/>
      <w:keepLines/>
      <w:spacing w:before="360"/>
      <w:outlineLvl w:val="0"/>
    </w:pPr>
    <w:rPr>
      <w:rFonts w:asciiTheme="majorHAnsi" w:eastAsiaTheme="majorEastAsia" w:hAnsiTheme="majorHAnsi" w:cstheme="majorBidi"/>
      <w:b/>
      <w:color w:val="612C69"/>
      <w:sz w:val="40"/>
      <w:szCs w:val="40"/>
    </w:rPr>
  </w:style>
  <w:style w:type="paragraph" w:styleId="Heading2">
    <w:name w:val="heading 2"/>
    <w:basedOn w:val="Normal"/>
    <w:next w:val="Normal"/>
    <w:link w:val="Heading2Char"/>
    <w:uiPriority w:val="1"/>
    <w:qFormat/>
    <w:rsid w:val="00A60009"/>
    <w:pPr>
      <w:keepNext/>
      <w:keepLines/>
      <w:spacing w:before="360" w:line="360" w:lineRule="atLeast"/>
      <w:outlineLvl w:val="1"/>
    </w:pPr>
    <w:rPr>
      <w:rFonts w:asciiTheme="majorHAnsi" w:eastAsiaTheme="majorEastAsia" w:hAnsiTheme="majorHAnsi" w:cstheme="majorBidi"/>
      <w:b/>
      <w:color w:val="85367B"/>
      <w:sz w:val="34"/>
      <w:szCs w:val="34"/>
    </w:rPr>
  </w:style>
  <w:style w:type="paragraph" w:styleId="Heading3">
    <w:name w:val="heading 3"/>
    <w:basedOn w:val="Normal"/>
    <w:next w:val="Normal"/>
    <w:link w:val="Heading3Char"/>
    <w:uiPriority w:val="1"/>
    <w:qFormat/>
    <w:rsid w:val="00A60009"/>
    <w:pPr>
      <w:keepNext/>
      <w:keepLines/>
      <w:spacing w:before="360"/>
      <w:outlineLvl w:val="2"/>
    </w:pPr>
    <w:rPr>
      <w:rFonts w:asciiTheme="majorHAnsi" w:eastAsiaTheme="majorEastAsia" w:hAnsiTheme="majorHAnsi" w:cstheme="majorBidi"/>
      <w:b/>
      <w:color w:val="5F2E74" w:themeColor="text2"/>
      <w:sz w:val="26"/>
      <w:szCs w:val="24"/>
    </w:rPr>
  </w:style>
  <w:style w:type="paragraph" w:styleId="Heading4">
    <w:name w:val="heading 4"/>
    <w:basedOn w:val="Normal"/>
    <w:next w:val="Normal"/>
    <w:link w:val="Heading4Char"/>
    <w:uiPriority w:val="9"/>
    <w:rsid w:val="00B83AB4"/>
    <w:pPr>
      <w:keepNext/>
      <w:keepLines/>
      <w:spacing w:before="300"/>
      <w:outlineLvl w:val="3"/>
    </w:pPr>
    <w:rPr>
      <w:rFonts w:eastAsiaTheme="majorEastAsia" w:cstheme="majorBidi"/>
      <w:i/>
      <w:iCs/>
      <w:color w:val="5F2E74" w:themeColor="text2"/>
      <w:sz w:val="26"/>
    </w:rPr>
  </w:style>
  <w:style w:type="paragraph" w:styleId="Heading5">
    <w:name w:val="heading 5"/>
    <w:basedOn w:val="Normal"/>
    <w:next w:val="Normal"/>
    <w:link w:val="Heading5Char"/>
    <w:uiPriority w:val="9"/>
    <w:unhideWhenUsed/>
    <w:rsid w:val="00B83AB4"/>
    <w:pPr>
      <w:keepNext/>
      <w:keepLines/>
      <w:spacing w:before="300"/>
      <w:outlineLvl w:val="4"/>
    </w:pPr>
    <w:rPr>
      <w:rFonts w:eastAsiaTheme="majorEastAsia" w:cstheme="majorBidi"/>
      <w:b/>
      <w:i/>
      <w:color w:val="5F2E74" w:themeColor="text2"/>
    </w:rPr>
  </w:style>
  <w:style w:type="paragraph" w:styleId="Heading6">
    <w:name w:val="heading 6"/>
    <w:basedOn w:val="Normal"/>
    <w:next w:val="Normal"/>
    <w:link w:val="Heading6Char"/>
    <w:uiPriority w:val="9"/>
    <w:unhideWhenUsed/>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FD66D7"/>
    <w:pPr>
      <w:tabs>
        <w:tab w:val="center" w:pos="4513"/>
        <w:tab w:val="right" w:pos="9026"/>
      </w:tabs>
    </w:pPr>
    <w:rPr>
      <w:rFonts w:asciiTheme="majorHAnsi" w:hAnsiTheme="majorHAnsi"/>
      <w:color w:val="auto"/>
      <w:sz w:val="20"/>
    </w:rPr>
  </w:style>
  <w:style w:type="character" w:customStyle="1" w:styleId="FooterChar">
    <w:name w:val="Footer Char"/>
    <w:basedOn w:val="DefaultParagraphFont"/>
    <w:link w:val="Footer"/>
    <w:uiPriority w:val="99"/>
    <w:rsid w:val="00FD66D7"/>
    <w:rPr>
      <w:rFonts w:asciiTheme="majorHAnsi" w:hAnsiTheme="majorHAnsi"/>
      <w:color w:val="auto"/>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1"/>
    <w:rsid w:val="00362AB6"/>
    <w:rPr>
      <w:rFonts w:asciiTheme="majorHAnsi" w:eastAsiaTheme="majorEastAsia" w:hAnsiTheme="majorHAnsi" w:cstheme="majorBidi"/>
      <w:b/>
      <w:color w:val="85367B"/>
      <w:sz w:val="34"/>
      <w:szCs w:val="34"/>
    </w:rPr>
  </w:style>
  <w:style w:type="paragraph" w:styleId="Quote">
    <w:name w:val="Quote"/>
    <w:basedOn w:val="Normal"/>
    <w:next w:val="Normal"/>
    <w:link w:val="QuoteChar"/>
    <w:uiPriority w:val="18"/>
    <w:rsid w:val="00FD66D7"/>
    <w:pPr>
      <w:spacing w:before="300" w:after="300" w:line="360" w:lineRule="atLeast"/>
    </w:pPr>
    <w:rPr>
      <w:b/>
      <w:iCs/>
      <w:color w:val="auto"/>
      <w:sz w:val="26"/>
    </w:rPr>
  </w:style>
  <w:style w:type="numbering" w:customStyle="1" w:styleId="AppendixNumbers">
    <w:name w:val="Appendix Numbers"/>
    <w:uiPriority w:val="99"/>
    <w:rsid w:val="00DF74BA"/>
    <w:pPr>
      <w:numPr>
        <w:numId w:val="2"/>
      </w:numPr>
    </w:pPr>
  </w:style>
  <w:style w:type="paragraph" w:customStyle="1" w:styleId="Boxed1Text">
    <w:name w:val="Boxed 1 Text"/>
    <w:basedOn w:val="Normal"/>
    <w:uiPriority w:val="29"/>
    <w:rsid w:val="00FD66D7"/>
    <w:pPr>
      <w:pBdr>
        <w:top w:val="single" w:sz="4" w:space="14" w:color="DDDDDD" w:themeColor="background2"/>
        <w:left w:val="single" w:sz="4" w:space="14" w:color="DDDDDD" w:themeColor="background2"/>
        <w:bottom w:val="single" w:sz="4" w:space="14" w:color="DDDDDD" w:themeColor="background2"/>
        <w:right w:val="single" w:sz="4" w:space="14" w:color="DDDDDD" w:themeColor="background2"/>
      </w:pBdr>
      <w:shd w:val="clear" w:color="auto" w:fill="DDDDDD" w:themeFill="background2"/>
      <w:spacing w:after="60" w:line="240" w:lineRule="atLeast"/>
      <w:ind w:left="284" w:right="284"/>
    </w:pPr>
  </w:style>
  <w:style w:type="paragraph" w:customStyle="1" w:styleId="Boxed1Bullet">
    <w:name w:val="Boxed 1 Bullet"/>
    <w:basedOn w:val="Boxed1Text"/>
    <w:uiPriority w:val="30"/>
    <w:rsid w:val="00AF0899"/>
    <w:pPr>
      <w:numPr>
        <w:numId w:val="3"/>
      </w:numPr>
    </w:pPr>
  </w:style>
  <w:style w:type="paragraph" w:customStyle="1" w:styleId="Boxed1Heading">
    <w:name w:val="Boxed 1 Heading"/>
    <w:basedOn w:val="Boxed1Text"/>
    <w:uiPriority w:val="29"/>
    <w:rsid w:val="00AF0899"/>
    <w:pPr>
      <w:keepNext/>
    </w:pPr>
    <w:rPr>
      <w:b/>
    </w:rPr>
  </w:style>
  <w:style w:type="paragraph" w:customStyle="1" w:styleId="Boxed2Text">
    <w:name w:val="Boxed 2 Text"/>
    <w:basedOn w:val="Boxed1Text"/>
    <w:uiPriority w:val="31"/>
    <w:rsid w:val="001C0114"/>
    <w:pPr>
      <w:pBdr>
        <w:top w:val="single" w:sz="4" w:space="14" w:color="5F2E74" w:themeColor="accent1"/>
        <w:left w:val="single" w:sz="4" w:space="14" w:color="5F2E74" w:themeColor="accent1"/>
        <w:bottom w:val="single" w:sz="4" w:space="14" w:color="5F2E74" w:themeColor="accent1"/>
        <w:right w:val="single" w:sz="4" w:space="14" w:color="5F2E74" w:themeColor="accent1"/>
      </w:pBdr>
      <w:shd w:val="clear" w:color="auto" w:fill="auto"/>
      <w:ind w:right="238"/>
    </w:pPr>
  </w:style>
  <w:style w:type="paragraph" w:customStyle="1" w:styleId="Boxed2Bullet">
    <w:name w:val="Boxed 2 Bullet"/>
    <w:basedOn w:val="Boxed2Text"/>
    <w:uiPriority w:val="32"/>
    <w:rsid w:val="001C0114"/>
    <w:pPr>
      <w:numPr>
        <w:ilvl w:val="1"/>
        <w:numId w:val="3"/>
      </w:numPr>
      <w:ind w:left="568" w:hanging="284"/>
    </w:pPr>
  </w:style>
  <w:style w:type="paragraph" w:customStyle="1" w:styleId="Boxed2Heading">
    <w:name w:val="Boxed 2 Heading"/>
    <w:basedOn w:val="Boxed2Text"/>
    <w:uiPriority w:val="31"/>
    <w:rsid w:val="00AF0899"/>
    <w:pPr>
      <w:keepNext/>
    </w:pPr>
    <w:rPr>
      <w:b/>
    </w:rPr>
  </w:style>
  <w:style w:type="numbering" w:customStyle="1" w:styleId="BoxedBullets">
    <w:name w:val="Boxed Bullets"/>
    <w:uiPriority w:val="99"/>
    <w:rsid w:val="00AF0899"/>
    <w:pPr>
      <w:numPr>
        <w:numId w:val="4"/>
      </w:numPr>
    </w:pPr>
  </w:style>
  <w:style w:type="paragraph" w:customStyle="1" w:styleId="Bullet1">
    <w:name w:val="Bullet 1"/>
    <w:basedOn w:val="Normal"/>
    <w:uiPriority w:val="2"/>
    <w:qFormat/>
    <w:rsid w:val="00A60009"/>
    <w:pPr>
      <w:numPr>
        <w:numId w:val="11"/>
      </w:numPr>
    </w:pPr>
  </w:style>
  <w:style w:type="paragraph" w:customStyle="1" w:styleId="Bullet2">
    <w:name w:val="Bullet 2"/>
    <w:basedOn w:val="Normal"/>
    <w:uiPriority w:val="5"/>
    <w:unhideWhenUsed/>
    <w:rsid w:val="00A60009"/>
    <w:pPr>
      <w:numPr>
        <w:ilvl w:val="1"/>
        <w:numId w:val="11"/>
      </w:numPr>
    </w:pPr>
  </w:style>
  <w:style w:type="paragraph" w:customStyle="1" w:styleId="Bullet3">
    <w:name w:val="Bullet 3"/>
    <w:basedOn w:val="Normal"/>
    <w:uiPriority w:val="5"/>
    <w:unhideWhenUsed/>
    <w:rsid w:val="00A60009"/>
    <w:pPr>
      <w:numPr>
        <w:ilvl w:val="2"/>
        <w:numId w:val="11"/>
      </w:numPr>
    </w:pPr>
  </w:style>
  <w:style w:type="paragraph" w:styleId="Caption">
    <w:name w:val="caption"/>
    <w:basedOn w:val="Normal"/>
    <w:next w:val="Normal"/>
    <w:uiPriority w:val="19"/>
    <w:rsid w:val="00FF4C98"/>
    <w:pPr>
      <w:spacing w:before="0" w:after="480"/>
    </w:pPr>
    <w:rPr>
      <w:iCs/>
      <w:color w:val="auto"/>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CD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2E7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2E7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2E74" w:themeFill="accent1"/>
      </w:tcPr>
    </w:tblStylePr>
    <w:tblStylePr w:type="band1Vert">
      <w:tblPr/>
      <w:tcPr>
        <w:shd w:val="clear" w:color="auto" w:fill="C59BD7" w:themeFill="accent1" w:themeFillTint="66"/>
      </w:tcPr>
    </w:tblStylePr>
    <w:tblStylePr w:type="band1Horz">
      <w:tblPr/>
      <w:tcPr>
        <w:shd w:val="clear" w:color="auto" w:fill="C59BD7" w:themeFill="accent1" w:themeFillTint="66"/>
      </w:tcPr>
    </w:tblStylePr>
  </w:style>
  <w:style w:type="table" w:customStyle="1" w:styleId="DefaultTable1">
    <w:name w:val="Default Table 1"/>
    <w:basedOn w:val="GridTable5Dark-Accent1"/>
    <w:uiPriority w:val="99"/>
    <w:rsid w:val="00AF0899"/>
    <w:pPr>
      <w:spacing w:before="60" w:after="60"/>
    </w:pPr>
    <w:rPr>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F2E74"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E2CDEB" w:themeFill="accent1" w:themeFillTint="33"/>
      </w:tcPr>
    </w:tblStylePr>
    <w:tblStylePr w:type="band2Vert">
      <w:tblPr/>
      <w:tcPr>
        <w:shd w:val="clear" w:color="auto" w:fill="C59BD7" w:themeFill="accent1" w:themeFillTint="66"/>
      </w:tcPr>
    </w:tblStylePr>
    <w:tblStylePr w:type="band1Horz">
      <w:tblPr/>
      <w:tcPr>
        <w:shd w:val="clear" w:color="auto" w:fill="E2CDEB" w:themeFill="accent1" w:themeFillTint="33"/>
      </w:tcPr>
    </w:tblStylePr>
    <w:tblStylePr w:type="band2Horz">
      <w:tblPr/>
      <w:tcPr>
        <w:shd w:val="clear" w:color="auto" w:fill="C59BD7" w:themeFill="accent1" w:themeFillTint="66"/>
      </w:tcPr>
    </w:tblStylePr>
  </w:style>
  <w:style w:type="table" w:customStyle="1" w:styleId="DefaultTable2">
    <w:name w:val="Default Table 2"/>
    <w:basedOn w:val="TableNormal"/>
    <w:uiPriority w:val="99"/>
    <w:rsid w:val="00AF08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rsid w:val="00AF0899"/>
    <w:rPr>
      <w:i/>
      <w:iCs/>
    </w:rPr>
  </w:style>
  <w:style w:type="numbering" w:customStyle="1" w:styleId="FigureNumbers">
    <w:name w:val="Figure Numbers"/>
    <w:uiPriority w:val="99"/>
    <w:rsid w:val="00AF0899"/>
    <w:pPr>
      <w:numPr>
        <w:numId w:val="5"/>
      </w:numPr>
    </w:pPr>
  </w:style>
  <w:style w:type="character" w:customStyle="1" w:styleId="QuoteChar">
    <w:name w:val="Quote Char"/>
    <w:basedOn w:val="DefaultParagraphFont"/>
    <w:link w:val="Quote"/>
    <w:uiPriority w:val="18"/>
    <w:rsid w:val="00FD66D7"/>
    <w:rPr>
      <w:b/>
      <w:iCs/>
      <w:color w:val="auto"/>
      <w:sz w:val="26"/>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1"/>
    <w:rsid w:val="00362AB6"/>
    <w:rPr>
      <w:rFonts w:asciiTheme="majorHAnsi" w:eastAsiaTheme="majorEastAsia" w:hAnsiTheme="majorHAnsi" w:cstheme="majorBidi"/>
      <w:b/>
      <w:color w:val="612C69"/>
      <w:sz w:val="40"/>
      <w:szCs w:val="40"/>
    </w:rPr>
  </w:style>
  <w:style w:type="character" w:customStyle="1" w:styleId="Heading3Char">
    <w:name w:val="Heading 3 Char"/>
    <w:basedOn w:val="DefaultParagraphFont"/>
    <w:link w:val="Heading3"/>
    <w:uiPriority w:val="1"/>
    <w:rsid w:val="00362AB6"/>
    <w:rPr>
      <w:rFonts w:asciiTheme="majorHAnsi" w:eastAsiaTheme="majorEastAsia" w:hAnsiTheme="majorHAnsi" w:cstheme="majorBidi"/>
      <w:b/>
      <w:color w:val="5F2E74" w:themeColor="text2"/>
      <w:sz w:val="26"/>
      <w:szCs w:val="24"/>
    </w:rPr>
  </w:style>
  <w:style w:type="character" w:customStyle="1" w:styleId="Heading4Char">
    <w:name w:val="Heading 4 Char"/>
    <w:basedOn w:val="DefaultParagraphFont"/>
    <w:link w:val="Heading4"/>
    <w:uiPriority w:val="9"/>
    <w:rsid w:val="00362AB6"/>
    <w:rPr>
      <w:rFonts w:eastAsiaTheme="majorEastAsia" w:cstheme="majorBidi"/>
      <w:i/>
      <w:iCs/>
      <w:color w:val="5F2E74" w:themeColor="text2"/>
      <w:sz w:val="26"/>
    </w:rPr>
  </w:style>
  <w:style w:type="character" w:customStyle="1" w:styleId="Heading5Char">
    <w:name w:val="Heading 5 Char"/>
    <w:basedOn w:val="DefaultParagraphFont"/>
    <w:link w:val="Heading5"/>
    <w:uiPriority w:val="9"/>
    <w:rsid w:val="00B83AB4"/>
    <w:rPr>
      <w:rFonts w:eastAsiaTheme="majorEastAsia" w:cstheme="majorBidi"/>
      <w:b/>
      <w:i/>
      <w:color w:val="5F2E74" w:themeColor="text2"/>
      <w:sz w:val="22"/>
    </w:rPr>
  </w:style>
  <w:style w:type="character" w:customStyle="1" w:styleId="Heading6Char">
    <w:name w:val="Heading 6 Char"/>
    <w:basedOn w:val="DefaultParagraphFont"/>
    <w:link w:val="Heading6"/>
    <w:uiPriority w:val="9"/>
    <w:rsid w:val="00B83AB4"/>
    <w:rPr>
      <w:rFonts w:eastAsiaTheme="majorEastAsia" w:cstheme="majorBidi"/>
      <w:b/>
      <w:i/>
      <w:sz w:val="22"/>
    </w:rPr>
  </w:style>
  <w:style w:type="character" w:customStyle="1" w:styleId="Heading7Char">
    <w:name w:val="Heading 7 Char"/>
    <w:basedOn w:val="DefaultParagraphFont"/>
    <w:link w:val="Heading7"/>
    <w:uiPriority w:val="9"/>
    <w:rsid w:val="00B83AB4"/>
    <w:rPr>
      <w:rFonts w:eastAsiaTheme="majorEastAsia" w:cstheme="majorBidi"/>
      <w:i/>
      <w:iCs/>
      <w:sz w:val="22"/>
    </w:rPr>
  </w:style>
  <w:style w:type="character" w:styleId="Hyperlink">
    <w:name w:val="Hyperlink"/>
    <w:basedOn w:val="DefaultParagraphFont"/>
    <w:uiPriority w:val="99"/>
    <w:rsid w:val="00362AB6"/>
    <w:rPr>
      <w:color w:val="943C84"/>
      <w:u w:val="single"/>
    </w:rPr>
  </w:style>
  <w:style w:type="character" w:styleId="IntenseEmphasis">
    <w:name w:val="Intense Emphasis"/>
    <w:basedOn w:val="DefaultParagraphFont"/>
    <w:uiPriority w:val="33"/>
    <w:rsid w:val="00AF0899"/>
    <w:rPr>
      <w:b/>
      <w:i/>
      <w:iCs/>
      <w:color w:val="000000" w:themeColor="text1"/>
    </w:rPr>
  </w:style>
  <w:style w:type="paragraph" w:customStyle="1" w:styleId="IntroPara">
    <w:name w:val="Intro Para"/>
    <w:basedOn w:val="Normal"/>
    <w:uiPriority w:val="1"/>
    <w:unhideWhenUsed/>
    <w:rsid w:val="00B83AB4"/>
    <w:pPr>
      <w:pBdr>
        <w:left w:val="single" w:sz="24" w:space="12" w:color="9DC44D" w:themeColor="accent6"/>
      </w:pBdr>
      <w:spacing w:line="420" w:lineRule="atLeast"/>
      <w:ind w:left="284" w:right="1701"/>
      <w:contextualSpacing/>
    </w:pPr>
    <w:rPr>
      <w:rFonts w:asciiTheme="majorHAnsi" w:hAnsiTheme="majorHAnsi"/>
      <w:color w:val="5F2E74" w:themeColor="text2"/>
      <w:sz w:val="32"/>
    </w:rPr>
  </w:style>
  <w:style w:type="numbering" w:customStyle="1" w:styleId="List1Numbered">
    <w:name w:val="List 1 Numbered"/>
    <w:uiPriority w:val="99"/>
    <w:rsid w:val="00DF74BA"/>
    <w:pPr>
      <w:numPr>
        <w:numId w:val="6"/>
      </w:numPr>
    </w:pPr>
  </w:style>
  <w:style w:type="paragraph" w:customStyle="1" w:styleId="List1Numbered1">
    <w:name w:val="List 1 Numbered 1"/>
    <w:basedOn w:val="Normal"/>
    <w:uiPriority w:val="2"/>
    <w:qFormat/>
    <w:rsid w:val="00DF74BA"/>
    <w:pPr>
      <w:numPr>
        <w:numId w:val="7"/>
      </w:numPr>
    </w:pPr>
  </w:style>
  <w:style w:type="paragraph" w:customStyle="1" w:styleId="List1Numbered2">
    <w:name w:val="List 1 Numbered 2"/>
    <w:basedOn w:val="Normal"/>
    <w:uiPriority w:val="4"/>
    <w:unhideWhenUsed/>
    <w:rsid w:val="00DF74BA"/>
    <w:pPr>
      <w:numPr>
        <w:ilvl w:val="1"/>
        <w:numId w:val="7"/>
      </w:numPr>
    </w:pPr>
  </w:style>
  <w:style w:type="paragraph" w:customStyle="1" w:styleId="List1Numbered3">
    <w:name w:val="List 1 Numbered 3"/>
    <w:basedOn w:val="Normal"/>
    <w:uiPriority w:val="4"/>
    <w:unhideWhenUsed/>
    <w:rsid w:val="00DF74BA"/>
    <w:pPr>
      <w:numPr>
        <w:ilvl w:val="2"/>
        <w:numId w:val="7"/>
      </w:numPr>
    </w:pPr>
  </w:style>
  <w:style w:type="paragraph" w:styleId="NoSpacing">
    <w:name w:val="No Spacing"/>
    <w:uiPriority w:val="1"/>
    <w:unhideWhenUsed/>
    <w:rsid w:val="00AF0899"/>
    <w:pPr>
      <w:spacing w:after="0"/>
    </w:pPr>
  </w:style>
  <w:style w:type="numbering" w:customStyle="1" w:styleId="NumberedHeadings">
    <w:name w:val="Numbered Headings"/>
    <w:uiPriority w:val="99"/>
    <w:rsid w:val="003449A0"/>
    <w:pPr>
      <w:numPr>
        <w:numId w:val="8"/>
      </w:numPr>
    </w:pPr>
  </w:style>
  <w:style w:type="paragraph" w:customStyle="1" w:styleId="PullOut">
    <w:name w:val="Pull Out"/>
    <w:basedOn w:val="Quote"/>
    <w:uiPriority w:val="22"/>
    <w:rsid w:val="00FD66D7"/>
  </w:style>
  <w:style w:type="character" w:styleId="Strong">
    <w:name w:val="Strong"/>
    <w:basedOn w:val="DefaultParagraphFont"/>
    <w:uiPriority w:val="33"/>
    <w:rsid w:val="00AF0899"/>
    <w:rPr>
      <w:b/>
      <w:bCs/>
    </w:rPr>
  </w:style>
  <w:style w:type="paragraph" w:styleId="Subtitle">
    <w:name w:val="Subtitle"/>
    <w:basedOn w:val="Normal"/>
    <w:next w:val="Normal"/>
    <w:link w:val="SubtitleChar"/>
    <w:uiPriority w:val="23"/>
    <w:rsid w:val="00B83AB4"/>
    <w:pPr>
      <w:keepLines/>
      <w:numPr>
        <w:ilvl w:val="1"/>
      </w:numPr>
      <w:pBdr>
        <w:left w:val="single" w:sz="24" w:space="15" w:color="9DC44D" w:themeColor="accent6"/>
      </w:pBdr>
      <w:spacing w:line="420" w:lineRule="atLeast"/>
      <w:ind w:left="284" w:right="1701"/>
      <w:contextualSpacing/>
    </w:pPr>
    <w:rPr>
      <w:rFonts w:eastAsiaTheme="minorEastAsia"/>
      <w:color w:val="5F2E74" w:themeColor="text2"/>
      <w:sz w:val="32"/>
      <w:szCs w:val="22"/>
    </w:rPr>
  </w:style>
  <w:style w:type="character" w:customStyle="1" w:styleId="SubtitleChar">
    <w:name w:val="Subtitle Char"/>
    <w:basedOn w:val="DefaultParagraphFont"/>
    <w:link w:val="Subtitle"/>
    <w:uiPriority w:val="23"/>
    <w:rsid w:val="00B83AB4"/>
    <w:rPr>
      <w:rFonts w:eastAsiaTheme="minorEastAsia"/>
      <w:color w:val="5F2E74" w:themeColor="text2"/>
      <w:sz w:val="32"/>
      <w:szCs w:val="2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9"/>
      </w:numPr>
    </w:pPr>
  </w:style>
  <w:style w:type="paragraph" w:styleId="Title">
    <w:name w:val="Title"/>
    <w:basedOn w:val="Heading1"/>
    <w:next w:val="Normal"/>
    <w:link w:val="TitleChar"/>
    <w:uiPriority w:val="3"/>
    <w:qFormat/>
    <w:rsid w:val="00A60009"/>
    <w:rPr>
      <w:rFonts w:ascii="Calibri Light" w:hAnsi="Calibri Light" w:cs="Calibri Light"/>
      <w:b w:val="0"/>
      <w:sz w:val="48"/>
      <w:szCs w:val="48"/>
    </w:rPr>
  </w:style>
  <w:style w:type="character" w:customStyle="1" w:styleId="TitleChar">
    <w:name w:val="Title Char"/>
    <w:basedOn w:val="DefaultParagraphFont"/>
    <w:link w:val="Title"/>
    <w:uiPriority w:val="3"/>
    <w:rsid w:val="00362AB6"/>
    <w:rPr>
      <w:rFonts w:ascii="Calibri Light" w:eastAsiaTheme="majorEastAsia" w:hAnsi="Calibri Light" w:cs="Calibri Light"/>
      <w:color w:val="612C69"/>
      <w:sz w:val="48"/>
      <w:szCs w:val="48"/>
    </w:rPr>
  </w:style>
  <w:style w:type="paragraph" w:styleId="TOC1">
    <w:name w:val="toc 1"/>
    <w:basedOn w:val="Normal"/>
    <w:next w:val="Normal"/>
    <w:autoRedefine/>
    <w:uiPriority w:val="39"/>
    <w:rsid w:val="00CB64BD"/>
    <w:pPr>
      <w:keepNext/>
      <w:tabs>
        <w:tab w:val="right" w:leader="dot" w:pos="9628"/>
      </w:tabs>
      <w:spacing w:before="120" w:after="120" w:line="240" w:lineRule="auto"/>
    </w:pPr>
    <w:rPr>
      <w:rFonts w:asciiTheme="majorHAnsi" w:hAnsiTheme="majorHAnsi"/>
      <w:color w:val="auto"/>
      <w:sz w:val="24"/>
    </w:rPr>
  </w:style>
  <w:style w:type="paragraph" w:styleId="TOC2">
    <w:name w:val="toc 2"/>
    <w:basedOn w:val="Normal"/>
    <w:next w:val="Normal"/>
    <w:autoRedefine/>
    <w:uiPriority w:val="39"/>
    <w:rsid w:val="00CB64BD"/>
    <w:pPr>
      <w:tabs>
        <w:tab w:val="right" w:leader="dot" w:pos="9628"/>
      </w:tabs>
      <w:spacing w:before="120" w:after="120" w:line="240" w:lineRule="auto"/>
      <w:ind w:left="851" w:hanging="567"/>
    </w:pPr>
    <w:rPr>
      <w:rFonts w:asciiTheme="majorHAnsi" w:hAnsiTheme="majorHAnsi"/>
    </w:rPr>
  </w:style>
  <w:style w:type="paragraph" w:styleId="TOC3">
    <w:name w:val="toc 3"/>
    <w:basedOn w:val="Normal"/>
    <w:next w:val="Normal"/>
    <w:autoRedefine/>
    <w:uiPriority w:val="39"/>
    <w:rsid w:val="00CB64BD"/>
    <w:pPr>
      <w:tabs>
        <w:tab w:val="right" w:leader="dot" w:pos="9628"/>
      </w:tabs>
      <w:spacing w:before="120" w:after="120" w:line="240" w:lineRule="auto"/>
      <w:ind w:left="1134" w:hanging="567"/>
    </w:pPr>
  </w:style>
  <w:style w:type="paragraph" w:styleId="TOC4">
    <w:name w:val="toc 4"/>
    <w:basedOn w:val="Normal"/>
    <w:next w:val="Normal"/>
    <w:autoRedefine/>
    <w:uiPriority w:val="39"/>
    <w:rsid w:val="00AF0899"/>
    <w:pPr>
      <w:tabs>
        <w:tab w:val="right" w:pos="9628"/>
      </w:tabs>
      <w:spacing w:before="60" w:after="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10"/>
      </w:numPr>
    </w:pPr>
  </w:style>
  <w:style w:type="table" w:customStyle="1" w:styleId="NDISCommission">
    <w:name w:val="NDIS Commission"/>
    <w:basedOn w:val="ListTable3-Accent2"/>
    <w:uiPriority w:val="99"/>
    <w:rsid w:val="006D6D91"/>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table" w:styleId="ListTable3-Accent2">
    <w:name w:val="List Table 3 Accent 2"/>
    <w:basedOn w:val="TableNormal"/>
    <w:uiPriority w:val="48"/>
    <w:rsid w:val="00CB64BD"/>
    <w:pPr>
      <w:spacing w:after="0"/>
    </w:pPr>
    <w:tblPr>
      <w:tblStyleRowBandSize w:val="1"/>
      <w:tblStyleColBandSize w:val="1"/>
      <w:tblBorders>
        <w:top w:val="single" w:sz="4" w:space="0" w:color="962C8B" w:themeColor="accent2"/>
        <w:left w:val="single" w:sz="4" w:space="0" w:color="962C8B" w:themeColor="accent2"/>
        <w:bottom w:val="single" w:sz="4" w:space="0" w:color="962C8B" w:themeColor="accent2"/>
        <w:right w:val="single" w:sz="4" w:space="0" w:color="962C8B" w:themeColor="accent2"/>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paragraph" w:customStyle="1" w:styleId="ListParagraph-A">
    <w:name w:val="List Paragraph - A"/>
    <w:basedOn w:val="ListParagraph"/>
    <w:qFormat/>
    <w:rsid w:val="00F935F7"/>
    <w:pPr>
      <w:numPr>
        <w:numId w:val="12"/>
      </w:numPr>
      <w:spacing w:before="120" w:after="240"/>
      <w:contextualSpacing w:val="0"/>
    </w:pPr>
  </w:style>
  <w:style w:type="paragraph" w:styleId="ListParagraph">
    <w:name w:val="List Paragraph"/>
    <w:aliases w:val="List Paragraph1,Recommendation,List Paragraph11,NAST Quote,Bullet point,List Paragraph Number,Bulleted Para,NFP GP Bulleted List,bullet point list,L,Bullet points,Content descriptions,Bullet Point,List Paragraph2,Number,#List Paragraph"/>
    <w:basedOn w:val="Normal"/>
    <w:link w:val="ListParagraphChar"/>
    <w:uiPriority w:val="34"/>
    <w:unhideWhenUsed/>
    <w:qFormat/>
    <w:rsid w:val="00F935F7"/>
    <w:pPr>
      <w:ind w:left="720"/>
      <w:contextualSpacing/>
    </w:pPr>
  </w:style>
  <w:style w:type="paragraph" w:customStyle="1" w:styleId="Heading2-numbered">
    <w:name w:val="Heading 2 - numbered"/>
    <w:basedOn w:val="Heading2"/>
    <w:link w:val="Heading2-numberedChar"/>
    <w:qFormat/>
    <w:rsid w:val="00280CD6"/>
    <w:pPr>
      <w:numPr>
        <w:numId w:val="13"/>
      </w:numPr>
    </w:pPr>
    <w:rPr>
      <w:rFonts w:ascii="Calibri" w:eastAsia="Times New Roman" w:hAnsi="Calibri" w:cs="Times New Roman"/>
    </w:rPr>
  </w:style>
  <w:style w:type="character" w:customStyle="1" w:styleId="Heading2-numberedChar">
    <w:name w:val="Heading 2 - numbered Char"/>
    <w:basedOn w:val="Heading2Char"/>
    <w:link w:val="Heading2-numbered"/>
    <w:rsid w:val="00280CD6"/>
    <w:rPr>
      <w:rFonts w:ascii="Calibri" w:eastAsia="Times New Roman" w:hAnsi="Calibri" w:cs="Times New Roman"/>
      <w:b/>
      <w:color w:val="85367B"/>
      <w:sz w:val="34"/>
      <w:szCs w:val="34"/>
    </w:rPr>
  </w:style>
  <w:style w:type="paragraph" w:styleId="BodyText">
    <w:name w:val="Body Text"/>
    <w:basedOn w:val="Normal"/>
    <w:link w:val="BodyTextChar"/>
    <w:qFormat/>
    <w:rsid w:val="005537BD"/>
    <w:pPr>
      <w:widowControl w:val="0"/>
      <w:suppressAutoHyphens w:val="0"/>
      <w:autoSpaceDE w:val="0"/>
      <w:autoSpaceDN w:val="0"/>
      <w:spacing w:before="121" w:after="0" w:line="240" w:lineRule="auto"/>
      <w:ind w:left="100"/>
    </w:pPr>
    <w:rPr>
      <w:rFonts w:cs="Calibri"/>
      <w:color w:val="auto"/>
      <w:szCs w:val="22"/>
    </w:rPr>
  </w:style>
  <w:style w:type="character" w:customStyle="1" w:styleId="BodyTextChar">
    <w:name w:val="Body Text Char"/>
    <w:basedOn w:val="DefaultParagraphFont"/>
    <w:link w:val="BodyText"/>
    <w:rsid w:val="005537BD"/>
    <w:rPr>
      <w:rFonts w:ascii="Calibri" w:eastAsia="Calibri" w:hAnsi="Calibri" w:cs="Calibri"/>
      <w:color w:val="auto"/>
      <w:sz w:val="22"/>
      <w:szCs w:val="22"/>
    </w:rPr>
  </w:style>
  <w:style w:type="paragraph" w:styleId="ListBullet">
    <w:name w:val="List Bullet"/>
    <w:basedOn w:val="Normal"/>
    <w:uiPriority w:val="99"/>
    <w:unhideWhenUsed/>
    <w:rsid w:val="00F838A0"/>
    <w:pPr>
      <w:numPr>
        <w:numId w:val="14"/>
      </w:numPr>
      <w:suppressAutoHyphens w:val="0"/>
      <w:spacing w:before="0" w:line="276" w:lineRule="auto"/>
      <w:contextualSpacing/>
    </w:pPr>
    <w:rPr>
      <w:rFonts w:ascii="Arial" w:eastAsiaTheme="minorHAnsi" w:hAnsi="Arial" w:cstheme="minorBidi"/>
      <w:color w:val="auto"/>
      <w:kern w:val="2"/>
      <w:szCs w:val="22"/>
      <w14:ligatures w14:val="standardContextual"/>
    </w:rPr>
  </w:style>
  <w:style w:type="character" w:customStyle="1" w:styleId="ListParagraphChar">
    <w:name w:val="List Paragraph Char"/>
    <w:aliases w:val="List Paragraph1 Char,Recommendation Char,List Paragraph11 Char,NAST Quote Char,Bullet point Char,List Paragraph Number Char,Bulleted Para Char,NFP GP Bulleted List Char,bullet point list Char,L Char,Bullet points Char,Number Char"/>
    <w:basedOn w:val="DefaultParagraphFont"/>
    <w:link w:val="ListParagraph"/>
    <w:uiPriority w:val="34"/>
    <w:qFormat/>
    <w:locked/>
    <w:rsid w:val="00E26A13"/>
    <w:rPr>
      <w:rFonts w:ascii="Calibri" w:eastAsia="Calibri" w:hAnsi="Calibri" w:cs="Times New Roman"/>
      <w:color w:val="000000"/>
      <w:sz w:val="22"/>
    </w:rPr>
  </w:style>
  <w:style w:type="paragraph" w:styleId="Revision">
    <w:name w:val="Revision"/>
    <w:hidden/>
    <w:uiPriority w:val="99"/>
    <w:semiHidden/>
    <w:rsid w:val="001648B6"/>
    <w:pPr>
      <w:spacing w:before="0" w:after="0"/>
    </w:pPr>
    <w:rPr>
      <w:rFonts w:ascii="Calibri" w:eastAsia="Calibri" w:hAnsi="Calibri" w:cs="Times New Roman"/>
      <w:color w:val="000000"/>
      <w:sz w:val="22"/>
    </w:rPr>
  </w:style>
  <w:style w:type="character" w:styleId="CommentReference">
    <w:name w:val="annotation reference"/>
    <w:basedOn w:val="DefaultParagraphFont"/>
    <w:uiPriority w:val="99"/>
    <w:semiHidden/>
    <w:unhideWhenUsed/>
    <w:rsid w:val="00854986"/>
    <w:rPr>
      <w:sz w:val="16"/>
      <w:szCs w:val="16"/>
    </w:rPr>
  </w:style>
  <w:style w:type="paragraph" w:styleId="CommentText">
    <w:name w:val="annotation text"/>
    <w:basedOn w:val="Normal"/>
    <w:link w:val="CommentTextChar"/>
    <w:uiPriority w:val="99"/>
    <w:unhideWhenUsed/>
    <w:rsid w:val="00854986"/>
    <w:pPr>
      <w:spacing w:line="240" w:lineRule="auto"/>
    </w:pPr>
    <w:rPr>
      <w:sz w:val="20"/>
    </w:rPr>
  </w:style>
  <w:style w:type="character" w:customStyle="1" w:styleId="CommentTextChar">
    <w:name w:val="Comment Text Char"/>
    <w:basedOn w:val="DefaultParagraphFont"/>
    <w:link w:val="CommentText"/>
    <w:uiPriority w:val="99"/>
    <w:rsid w:val="00854986"/>
    <w:rPr>
      <w:rFonts w:ascii="Calibri" w:eastAsia="Calibri" w:hAnsi="Calibri" w:cs="Times New Roman"/>
      <w:color w:val="000000"/>
    </w:rPr>
  </w:style>
  <w:style w:type="paragraph" w:styleId="CommentSubject">
    <w:name w:val="annotation subject"/>
    <w:basedOn w:val="CommentText"/>
    <w:next w:val="CommentText"/>
    <w:link w:val="CommentSubjectChar"/>
    <w:uiPriority w:val="99"/>
    <w:semiHidden/>
    <w:unhideWhenUsed/>
    <w:rsid w:val="00854986"/>
    <w:rPr>
      <w:b/>
      <w:bCs/>
    </w:rPr>
  </w:style>
  <w:style w:type="character" w:customStyle="1" w:styleId="CommentSubjectChar">
    <w:name w:val="Comment Subject Char"/>
    <w:basedOn w:val="CommentTextChar"/>
    <w:link w:val="CommentSubject"/>
    <w:uiPriority w:val="99"/>
    <w:semiHidden/>
    <w:rsid w:val="00854986"/>
    <w:rPr>
      <w:rFonts w:ascii="Calibri" w:eastAsia="Calibri" w:hAnsi="Calibri" w:cs="Times New Roman"/>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ss.gov.au/disability-and-carers-standards-and-quality-assurance/ndis-provider-and-worker-registration-taskforc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discommission.gov.au/about-us/ndis-commission-reform-hub"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discommission.gov.au/rules-and-standards/quality-practice/research-and-investigations/supported-accommodatio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https://socialservicesau.sharepoint.com/sites/OfficeTemplates/Shared%20Documents/NQSC/Document.dotx" TargetMode="External"/></Relationships>
</file>

<file path=word/theme/theme1.xml><?xml version="1.0" encoding="utf-8"?>
<a:theme xmlns:a="http://schemas.openxmlformats.org/drawingml/2006/main" name="Office Theme">
  <a:themeElements>
    <a:clrScheme name="NDIS QaSC">
      <a:dk1>
        <a:sysClr val="windowText" lastClr="000000"/>
      </a:dk1>
      <a:lt1>
        <a:sysClr val="window" lastClr="FFFFFF"/>
      </a:lt1>
      <a:dk2>
        <a:srgbClr val="5F2E74"/>
      </a:dk2>
      <a:lt2>
        <a:srgbClr val="DDDDDD"/>
      </a:lt2>
      <a:accent1>
        <a:srgbClr val="5F2E74"/>
      </a:accent1>
      <a:accent2>
        <a:srgbClr val="962C8B"/>
      </a:accent2>
      <a:accent3>
        <a:srgbClr val="BA2E96"/>
      </a:accent3>
      <a:accent4>
        <a:srgbClr val="539250"/>
      </a:accent4>
      <a:accent5>
        <a:srgbClr val="83B14C"/>
      </a:accent5>
      <a:accent6>
        <a:srgbClr val="9DC44D"/>
      </a:accent6>
      <a:hlink>
        <a:srgbClr val="0000FF"/>
      </a:hlink>
      <a:folHlink>
        <a:srgbClr val="BA2E9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A55D58E6-9040-4427-95CF-A996E068E79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A19FD78D8ECA240A2DD6BBA0A27C470" ma:contentTypeVersion="" ma:contentTypeDescription="PDMS Document Site Content Type" ma:contentTypeScope="" ma:versionID="0cabcd6db3458fed16c25ab214b06c19">
  <xsd:schema xmlns:xsd="http://www.w3.org/2001/XMLSchema" xmlns:xs="http://www.w3.org/2001/XMLSchema" xmlns:p="http://schemas.microsoft.com/office/2006/metadata/properties" xmlns:ns2="A55D58E6-9040-4427-95CF-A996E068E79B" targetNamespace="http://schemas.microsoft.com/office/2006/metadata/properties" ma:root="true" ma:fieldsID="a1391d45cdfab337361ff343619e9326" ns2:_="">
    <xsd:import namespace="A55D58E6-9040-4427-95CF-A996E068E79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D58E6-9040-4427-95CF-A996E068E79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7F1AFA-3246-47E3-BAD5-9DE6B92F0F35}">
  <ds:schemaRefs>
    <ds:schemaRef ds:uri="http://schemas.openxmlformats.org/officeDocument/2006/bibliography"/>
  </ds:schemaRefs>
</ds:datastoreItem>
</file>

<file path=customXml/itemProps2.xml><?xml version="1.0" encoding="utf-8"?>
<ds:datastoreItem xmlns:ds="http://schemas.openxmlformats.org/officeDocument/2006/customXml" ds:itemID="{1D60E9DF-5CAB-4D22-868D-C3673D11A5D9}">
  <ds:schemaRefs>
    <ds:schemaRef ds:uri="http://schemas.microsoft.com/sharepoint/v3/contenttype/forms"/>
  </ds:schemaRefs>
</ds:datastoreItem>
</file>

<file path=customXml/itemProps3.xml><?xml version="1.0" encoding="utf-8"?>
<ds:datastoreItem xmlns:ds="http://schemas.openxmlformats.org/officeDocument/2006/customXml" ds:itemID="{FE6151C4-C524-42C5-B5C1-2E9DF07DAFB0}">
  <ds:schemaRefs>
    <ds:schemaRef ds:uri="A55D58E6-9040-4427-95CF-A996E068E79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4654553C-B074-4E35-ADC9-8F144D9E4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5D58E6-9040-4427-95CF-A996E068E7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Document</Template>
  <TotalTime>0</TotalTime>
  <Pages>2</Pages>
  <Words>738</Words>
  <Characters>4337</Characters>
  <Application>Microsoft Office Word</Application>
  <DocSecurity>4</DocSecurity>
  <Lines>71</Lines>
  <Paragraphs>42</Paragraphs>
  <ScaleCrop>false</ScaleCrop>
  <HeadingPairs>
    <vt:vector size="2" baseType="variant">
      <vt:variant>
        <vt:lpstr>Title</vt:lpstr>
      </vt:variant>
      <vt:variant>
        <vt:i4>1</vt:i4>
      </vt:variant>
    </vt:vector>
  </HeadingPairs>
  <TitlesOfParts>
    <vt:vector size="1" baseType="lpstr">
      <vt:lpstr>Document template - portrait layout</vt:lpstr>
    </vt:vector>
  </TitlesOfParts>
  <Company/>
  <LinksUpToDate>false</LinksUpToDate>
  <CharactersWithSpaces>5033</CharactersWithSpaces>
  <SharedDoc>false</SharedDoc>
  <HLinks>
    <vt:vector size="18" baseType="variant">
      <vt:variant>
        <vt:i4>5505040</vt:i4>
      </vt:variant>
      <vt:variant>
        <vt:i4>6</vt:i4>
      </vt:variant>
      <vt:variant>
        <vt:i4>0</vt:i4>
      </vt:variant>
      <vt:variant>
        <vt:i4>5</vt:i4>
      </vt:variant>
      <vt:variant>
        <vt:lpwstr>https://www.dss.gov.au/disability-and-carers-standards-and-quality-assurance/ndis-provider-and-worker-registration-taskforce</vt:lpwstr>
      </vt:variant>
      <vt:variant>
        <vt:lpwstr/>
      </vt:variant>
      <vt:variant>
        <vt:i4>6094920</vt:i4>
      </vt:variant>
      <vt:variant>
        <vt:i4>3</vt:i4>
      </vt:variant>
      <vt:variant>
        <vt:i4>0</vt:i4>
      </vt:variant>
      <vt:variant>
        <vt:i4>5</vt:i4>
      </vt:variant>
      <vt:variant>
        <vt:lpwstr>https://www.ndiscommission.gov.au/about-us/ndis-commission-reform-hub</vt:lpwstr>
      </vt:variant>
      <vt:variant>
        <vt:lpwstr/>
      </vt:variant>
      <vt:variant>
        <vt:i4>6422626</vt:i4>
      </vt:variant>
      <vt:variant>
        <vt:i4>0</vt:i4>
      </vt:variant>
      <vt:variant>
        <vt:i4>0</vt:i4>
      </vt:variant>
      <vt:variant>
        <vt:i4>5</vt:i4>
      </vt:variant>
      <vt:variant>
        <vt:lpwstr>https://www.ndiscommission.gov.au/rules-and-standards/quality-practice/research-and-investigations/supported-accommodation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template - portrait layout</dc:title>
  <dc:subject/>
  <dc:creator>BLAKEMAN, Simone</dc:creator>
  <cp:keywords>[SEC=OFFICIAL]</cp:keywords>
  <dc:description>DOTX Document template - portrait - v 2.1 (July 2023)</dc:description>
  <cp:lastModifiedBy>BLAKEMAN, Simone</cp:lastModifiedBy>
  <cp:revision>2</cp:revision>
  <dcterms:created xsi:type="dcterms:W3CDTF">2024-12-15T22:35:00Z</dcterms:created>
  <dcterms:modified xsi:type="dcterms:W3CDTF">2024-12-15T22:35:00Z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C6E30C209EB04CC6B88BBBEEF3B3CE6C</vt:lpwstr>
  </property>
  <property fmtid="{D5CDD505-2E9C-101B-9397-08002B2CF9AE}" pid="9" name="PM_ProtectiveMarkingValue_Footer">
    <vt:lpwstr>OFFICIAL</vt:lpwstr>
  </property>
  <property fmtid="{D5CDD505-2E9C-101B-9397-08002B2CF9AE}" pid="10" name="PM_Originator_Hash_SHA1">
    <vt:lpwstr>1E0C37AE424529A8D661778B319D1B7E727795EF</vt:lpwstr>
  </property>
  <property fmtid="{D5CDD505-2E9C-101B-9397-08002B2CF9AE}" pid="11" name="PM_OriginationTimeStamp">
    <vt:lpwstr>2023-07-25T00:10:21Z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FC2C6C6FE3CAAE9D374EC125CBE083B0</vt:lpwstr>
  </property>
  <property fmtid="{D5CDD505-2E9C-101B-9397-08002B2CF9AE}" pid="21" name="PM_Hash_Salt">
    <vt:lpwstr>519A6437777D6529FA835303BA720A26</vt:lpwstr>
  </property>
  <property fmtid="{D5CDD505-2E9C-101B-9397-08002B2CF9AE}" pid="22" name="PM_Hash_SHA1">
    <vt:lpwstr>329C2ED21F02A6394524BBE9E0375C5B9A59E989</vt:lpwstr>
  </property>
  <property fmtid="{D5CDD505-2E9C-101B-9397-08002B2CF9AE}" pid="23" name="PM_OriginatorUserAccountName_SHA256">
    <vt:lpwstr>CFEF51F7917CA2FA6BEC18815031A130ACDC4631D0594B41F0C7BC8199F54D0F</vt:lpwstr>
  </property>
  <property fmtid="{D5CDD505-2E9C-101B-9397-08002B2CF9AE}" pid="24" name="PM_OriginatorDomainName_SHA256">
    <vt:lpwstr>CE53151D70EF3143B9B6CA1DC053F41E858E2C804CF2EE5AE813E5CCE407743B</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ContentTypeId">
    <vt:lpwstr>0x010100266966F133664895A6EE3632470D45F500AA19FD78D8ECA240A2DD6BBA0A27C470</vt:lpwstr>
  </property>
  <property fmtid="{D5CDD505-2E9C-101B-9397-08002B2CF9AE}" pid="28" name="PMHMAC">
    <vt:lpwstr>v=2022.1;a=SHA256;h=DD59B051658B446F19B7637ED98C5FF8D82AD1AE589982D60F0C2FC56FD95307</vt:lpwstr>
  </property>
  <property fmtid="{D5CDD505-2E9C-101B-9397-08002B2CF9AE}" pid="29" name="MSIP_Label_eb34d90b-fc41-464d-af60-f74d721d0790_SetDate">
    <vt:lpwstr>2023-07-25T00:10:21Z</vt:lpwstr>
  </property>
  <property fmtid="{D5CDD505-2E9C-101B-9397-08002B2CF9AE}" pid="30" name="MSIP_Label_eb34d90b-fc41-464d-af60-f74d721d0790_Name">
    <vt:lpwstr>OFFICIAL</vt:lpwstr>
  </property>
  <property fmtid="{D5CDD505-2E9C-101B-9397-08002B2CF9AE}" pid="31" name="MSIP_Label_eb34d90b-fc41-464d-af60-f74d721d0790_SiteId">
    <vt:lpwstr>61e36dd1-ca6e-4d61-aa0a-2b4eb88317a3</vt:lpwstr>
  </property>
  <property fmtid="{D5CDD505-2E9C-101B-9397-08002B2CF9AE}" pid="32" name="MSIP_Label_eb34d90b-fc41-464d-af60-f74d721d0790_ContentBits">
    <vt:lpwstr>0</vt:lpwstr>
  </property>
  <property fmtid="{D5CDD505-2E9C-101B-9397-08002B2CF9AE}" pid="33" name="MSIP_Label_eb34d90b-fc41-464d-af60-f74d721d0790_Enabled">
    <vt:lpwstr>true</vt:lpwstr>
  </property>
  <property fmtid="{D5CDD505-2E9C-101B-9397-08002B2CF9AE}" pid="34" name="MSIP_Label_eb34d90b-fc41-464d-af60-f74d721d0790_Method">
    <vt:lpwstr>Privileged</vt:lpwstr>
  </property>
  <property fmtid="{D5CDD505-2E9C-101B-9397-08002B2CF9AE}" pid="35" name="MSIP_Label_eb34d90b-fc41-464d-af60-f74d721d0790_ActionId">
    <vt:lpwstr>5bf6ea2e04ee43dc8dcdedb51e4e4f42</vt:lpwstr>
  </property>
  <property fmtid="{D5CDD505-2E9C-101B-9397-08002B2CF9AE}" pid="36" name="PMUuid">
    <vt:lpwstr>v=2022.2;d=gov.au;g=46DD6D7C-8107-577B-BC6E-F348953B2E44</vt:lpwstr>
  </property>
  <property fmtid="{D5CDD505-2E9C-101B-9397-08002B2CF9AE}" pid="37" name="MediaServiceImageTags">
    <vt:lpwstr/>
  </property>
</Properties>
</file>